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09" w:rsidRPr="00BE1B65" w:rsidRDefault="00275409" w:rsidP="00275409">
      <w:pPr>
        <w:pStyle w:val="Title"/>
      </w:pPr>
      <w:r w:rsidRPr="00BE1B65">
        <w:t>Dr. Michael A. Pesenson</w:t>
      </w:r>
    </w:p>
    <w:p w:rsidR="00275409" w:rsidRPr="00BE1B65" w:rsidRDefault="00275409" w:rsidP="00275409">
      <w:pPr>
        <w:pStyle w:val="Title"/>
      </w:pPr>
    </w:p>
    <w:p w:rsidR="00275409" w:rsidRPr="00BE1B65" w:rsidRDefault="00275409" w:rsidP="00275409">
      <w:pPr>
        <w:pStyle w:val="Title"/>
        <w:jc w:val="left"/>
        <w:rPr>
          <w:b w:val="0"/>
        </w:rPr>
      </w:pPr>
      <w:r>
        <w:rPr>
          <w:b w:val="0"/>
        </w:rPr>
        <w:t>11313 Bastogne Loop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E1B65">
        <w:rPr>
          <w:b w:val="0"/>
        </w:rPr>
        <w:t xml:space="preserve">Department of Slavic and Eurasian </w:t>
      </w:r>
      <w:r>
        <w:rPr>
          <w:b w:val="0"/>
        </w:rPr>
        <w:t>Studies</w:t>
      </w:r>
    </w:p>
    <w:p w:rsidR="00275409" w:rsidRPr="00BE1B65" w:rsidRDefault="00275409" w:rsidP="00275409">
      <w:pPr>
        <w:pStyle w:val="Title"/>
        <w:jc w:val="left"/>
        <w:rPr>
          <w:b w:val="0"/>
        </w:rPr>
      </w:pPr>
      <w:r>
        <w:rPr>
          <w:b w:val="0"/>
        </w:rPr>
        <w:t>Austin, TX 78739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E1B65">
        <w:rPr>
          <w:b w:val="0"/>
        </w:rPr>
        <w:t>The University of Texas, F3600</w:t>
      </w:r>
    </w:p>
    <w:p w:rsidR="00275409" w:rsidRPr="00BE1B65" w:rsidRDefault="00275409" w:rsidP="00275409">
      <w:pPr>
        <w:pStyle w:val="Title"/>
        <w:jc w:val="left"/>
        <w:rPr>
          <w:b w:val="0"/>
        </w:rPr>
      </w:pPr>
      <w:r>
        <w:rPr>
          <w:b w:val="0"/>
        </w:rPr>
        <w:t>512-551-2095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E1B65">
        <w:rPr>
          <w:b w:val="0"/>
        </w:rPr>
        <w:t>Austin, TX 78712</w:t>
      </w:r>
    </w:p>
    <w:p w:rsidR="00275409" w:rsidRPr="00BE1B65" w:rsidRDefault="00275409" w:rsidP="00275409">
      <w:pPr>
        <w:pStyle w:val="Title"/>
        <w:jc w:val="left"/>
        <w:rPr>
          <w:b w:val="0"/>
        </w:rPr>
      </w:pPr>
      <w:r>
        <w:rPr>
          <w:b w:val="0"/>
        </w:rPr>
        <w:t>484-557-5724</w:t>
      </w:r>
      <w:r>
        <w:rPr>
          <w:b w:val="0"/>
        </w:rPr>
        <w:tab/>
      </w:r>
      <w:r w:rsidR="00834D5A">
        <w:rPr>
          <w:b w:val="0"/>
        </w:rPr>
        <w:t>(cell)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E1B65">
        <w:rPr>
          <w:b w:val="0"/>
        </w:rPr>
        <w:t>512-232-9132</w:t>
      </w:r>
    </w:p>
    <w:p w:rsidR="00275409" w:rsidRPr="00BE1B65" w:rsidRDefault="00275409" w:rsidP="00275409">
      <w:pPr>
        <w:rPr>
          <w:sz w:val="24"/>
        </w:rPr>
      </w:pPr>
      <w:r w:rsidRPr="00BE1B65">
        <w:rPr>
          <w:sz w:val="24"/>
        </w:rPr>
        <w:t xml:space="preserve">Email: </w:t>
      </w:r>
      <w:hyperlink r:id="rId5" w:history="1">
        <w:r w:rsidR="00562983" w:rsidRPr="002621DE">
          <w:rPr>
            <w:rStyle w:val="Hyperlink"/>
            <w:sz w:val="24"/>
          </w:rPr>
          <w:t>mpesenson@utexas.edu</w:t>
        </w:r>
      </w:hyperlink>
    </w:p>
    <w:p w:rsidR="00275409" w:rsidRPr="00BE1B65" w:rsidRDefault="00275409" w:rsidP="00275409">
      <w:pPr>
        <w:rPr>
          <w:sz w:val="24"/>
        </w:rPr>
      </w:pPr>
    </w:p>
    <w:p w:rsidR="00834D5A" w:rsidRDefault="00275409" w:rsidP="00275409">
      <w:pPr>
        <w:pStyle w:val="Heading2"/>
      </w:pPr>
      <w:r w:rsidRPr="00BE1B65">
        <w:t>EDUCATION</w:t>
      </w:r>
    </w:p>
    <w:p w:rsidR="00275409" w:rsidRPr="00834D5A" w:rsidRDefault="00275409" w:rsidP="00834D5A"/>
    <w:p w:rsidR="00275409" w:rsidRPr="00BE1B65" w:rsidRDefault="00275409" w:rsidP="00275409">
      <w:pPr>
        <w:pStyle w:val="Heading1"/>
      </w:pPr>
      <w:r w:rsidRPr="00BE1B65">
        <w:t>Yale University, New Haven, CT</w:t>
      </w:r>
    </w:p>
    <w:p w:rsidR="00275409" w:rsidRPr="00BE1B65" w:rsidRDefault="00A77B04" w:rsidP="00275409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Ph.D., M. Phil.,</w:t>
      </w:r>
      <w:r w:rsidR="00275409" w:rsidRPr="00BE1B65">
        <w:rPr>
          <w:sz w:val="24"/>
        </w:rPr>
        <w:t xml:space="preserve"> Department of Slavic Languages and Literatures</w:t>
      </w:r>
    </w:p>
    <w:p w:rsidR="00275409" w:rsidRPr="00BE1B65" w:rsidRDefault="00275409" w:rsidP="00275409">
      <w:pPr>
        <w:ind w:left="720"/>
        <w:rPr>
          <w:sz w:val="24"/>
        </w:rPr>
      </w:pPr>
      <w:r w:rsidRPr="00BE1B65">
        <w:rPr>
          <w:sz w:val="24"/>
        </w:rPr>
        <w:t>Dissertation: “Visions of Terror, Visions of Glory: A Study of Apocalyptic Motifs in Early East Slavic Literature.”</w:t>
      </w:r>
      <w:r w:rsidR="00A77B04">
        <w:rPr>
          <w:sz w:val="24"/>
        </w:rPr>
        <w:t xml:space="preserve"> </w:t>
      </w:r>
      <w:r w:rsidR="00D4385A">
        <w:rPr>
          <w:sz w:val="24"/>
        </w:rPr>
        <w:t>(2001)</w:t>
      </w:r>
    </w:p>
    <w:p w:rsidR="00275409" w:rsidRPr="00BE1B65" w:rsidRDefault="00275409" w:rsidP="00275409">
      <w:pPr>
        <w:rPr>
          <w:sz w:val="24"/>
        </w:rPr>
      </w:pPr>
      <w:r w:rsidRPr="00BE1B65">
        <w:rPr>
          <w:sz w:val="24"/>
        </w:rPr>
        <w:t>University of Pennsylvania, Philadelphia, PA</w:t>
      </w:r>
      <w:r w:rsidR="00D4385A">
        <w:rPr>
          <w:sz w:val="24"/>
        </w:rPr>
        <w:t xml:space="preserve"> </w:t>
      </w:r>
    </w:p>
    <w:p w:rsidR="00275409" w:rsidRPr="00BE1B65" w:rsidRDefault="00275409" w:rsidP="00275409">
      <w:pPr>
        <w:numPr>
          <w:ilvl w:val="0"/>
          <w:numId w:val="10"/>
        </w:numPr>
        <w:tabs>
          <w:tab w:val="num" w:pos="1080"/>
        </w:tabs>
        <w:ind w:left="1080"/>
        <w:rPr>
          <w:sz w:val="24"/>
        </w:rPr>
      </w:pPr>
      <w:r w:rsidRPr="00BE1B65">
        <w:rPr>
          <w:sz w:val="24"/>
        </w:rPr>
        <w:t>B.A. (with Honors): Double Major in Russian Studies and Biology</w:t>
      </w:r>
      <w:r w:rsidR="006E6418">
        <w:rPr>
          <w:sz w:val="24"/>
        </w:rPr>
        <w:t xml:space="preserve"> (1991)</w:t>
      </w:r>
    </w:p>
    <w:p w:rsidR="00275409" w:rsidRPr="00BE1B65" w:rsidRDefault="00275409" w:rsidP="00275409">
      <w:pPr>
        <w:rPr>
          <w:sz w:val="24"/>
        </w:rPr>
      </w:pPr>
      <w:r w:rsidRPr="00BE1B65">
        <w:rPr>
          <w:sz w:val="24"/>
        </w:rPr>
        <w:tab/>
      </w:r>
    </w:p>
    <w:p w:rsidR="00834D5A" w:rsidRDefault="00275409" w:rsidP="00275409">
      <w:pPr>
        <w:pStyle w:val="Heading2"/>
      </w:pPr>
      <w:r w:rsidRPr="00BE1B65">
        <w:t>TEACHING EXPERIENCE</w:t>
      </w:r>
    </w:p>
    <w:p w:rsidR="00275409" w:rsidRPr="00834D5A" w:rsidRDefault="00275409" w:rsidP="00834D5A"/>
    <w:p w:rsidR="00275409" w:rsidRPr="00BE1B65" w:rsidRDefault="00275409" w:rsidP="00275409">
      <w:pPr>
        <w:rPr>
          <w:b/>
          <w:sz w:val="24"/>
        </w:rPr>
      </w:pPr>
      <w:r w:rsidRPr="00BE1B65">
        <w:rPr>
          <w:b/>
          <w:sz w:val="24"/>
        </w:rPr>
        <w:t>The University of Texas, Austin, 2009 - Present</w:t>
      </w:r>
    </w:p>
    <w:p w:rsidR="00D02E22" w:rsidRDefault="00275409" w:rsidP="00275409">
      <w:pPr>
        <w:rPr>
          <w:sz w:val="24"/>
        </w:rPr>
      </w:pPr>
      <w:r w:rsidRPr="00BE1B65">
        <w:rPr>
          <w:b/>
          <w:sz w:val="24"/>
        </w:rPr>
        <w:t xml:space="preserve">•    </w:t>
      </w:r>
      <w:r>
        <w:rPr>
          <w:sz w:val="24"/>
        </w:rPr>
        <w:t>Assistant Professor</w:t>
      </w:r>
      <w:r w:rsidR="005D7CC2">
        <w:rPr>
          <w:sz w:val="24"/>
        </w:rPr>
        <w:t xml:space="preserve">, </w:t>
      </w:r>
      <w:r w:rsidRPr="00BE1B65">
        <w:rPr>
          <w:sz w:val="24"/>
        </w:rPr>
        <w:t>Slavic and Eurasian Studies</w:t>
      </w:r>
    </w:p>
    <w:p w:rsidR="00D02E22" w:rsidRPr="00D02E22" w:rsidRDefault="00D02E22" w:rsidP="00275409">
      <w:pPr>
        <w:rPr>
          <w:sz w:val="24"/>
        </w:rPr>
      </w:pPr>
      <w:r w:rsidRPr="00D02E22">
        <w:rPr>
          <w:b/>
          <w:sz w:val="24"/>
        </w:rPr>
        <w:t>•</w:t>
      </w:r>
      <w:r>
        <w:rPr>
          <w:b/>
          <w:sz w:val="24"/>
        </w:rPr>
        <w:t xml:space="preserve">    </w:t>
      </w:r>
      <w:r>
        <w:rPr>
          <w:sz w:val="24"/>
        </w:rPr>
        <w:t>Russian Language Coordinator</w:t>
      </w:r>
    </w:p>
    <w:p w:rsidR="00275409" w:rsidRDefault="00D02E22" w:rsidP="00275409">
      <w:pPr>
        <w:rPr>
          <w:sz w:val="24"/>
        </w:rPr>
      </w:pPr>
      <w:r>
        <w:rPr>
          <w:sz w:val="24"/>
        </w:rPr>
        <w:tab/>
      </w:r>
      <w:r w:rsidRPr="00562983">
        <w:rPr>
          <w:b/>
          <w:sz w:val="24"/>
        </w:rPr>
        <w:t>•</w:t>
      </w:r>
      <w:r>
        <w:rPr>
          <w:sz w:val="24"/>
        </w:rPr>
        <w:t xml:space="preserve">  </w:t>
      </w:r>
      <w:r w:rsidR="00562983">
        <w:rPr>
          <w:sz w:val="24"/>
        </w:rPr>
        <w:t xml:space="preserve"> </w:t>
      </w:r>
      <w:r>
        <w:rPr>
          <w:sz w:val="24"/>
        </w:rPr>
        <w:t>Madness and Madmen in Russian Literature and Culture</w:t>
      </w:r>
      <w:r w:rsidR="005D7CC2">
        <w:rPr>
          <w:sz w:val="24"/>
        </w:rPr>
        <w:t xml:space="preserve"> (graduate)</w:t>
      </w:r>
    </w:p>
    <w:p w:rsidR="00275409" w:rsidRDefault="00275409" w:rsidP="00275409">
      <w:pPr>
        <w:rPr>
          <w:sz w:val="24"/>
        </w:rPr>
      </w:pPr>
      <w:r>
        <w:rPr>
          <w:sz w:val="24"/>
        </w:rPr>
        <w:t xml:space="preserve">            </w:t>
      </w:r>
      <w:r w:rsidRPr="00562983">
        <w:rPr>
          <w:b/>
          <w:sz w:val="24"/>
        </w:rPr>
        <w:t>•</w:t>
      </w:r>
      <w:r>
        <w:rPr>
          <w:sz w:val="24"/>
        </w:rPr>
        <w:t xml:space="preserve">  </w:t>
      </w:r>
      <w:r w:rsidR="00562983">
        <w:rPr>
          <w:sz w:val="24"/>
        </w:rPr>
        <w:t xml:space="preserve"> </w:t>
      </w:r>
      <w:r>
        <w:rPr>
          <w:sz w:val="24"/>
        </w:rPr>
        <w:t xml:space="preserve">Christ and Antichrist: Visions of the Apocalypse in Russian Literature and </w:t>
      </w:r>
    </w:p>
    <w:p w:rsidR="00275409" w:rsidRDefault="00275409" w:rsidP="00275409">
      <w:pPr>
        <w:rPr>
          <w:sz w:val="24"/>
        </w:rPr>
      </w:pPr>
      <w:r>
        <w:rPr>
          <w:sz w:val="24"/>
        </w:rPr>
        <w:t xml:space="preserve">               </w:t>
      </w:r>
      <w:r w:rsidR="00562983">
        <w:rPr>
          <w:sz w:val="24"/>
        </w:rPr>
        <w:t xml:space="preserve"> </w:t>
      </w:r>
      <w:r>
        <w:rPr>
          <w:sz w:val="24"/>
        </w:rPr>
        <w:t>Culture</w:t>
      </w:r>
    </w:p>
    <w:p w:rsidR="00275409" w:rsidRDefault="00275409" w:rsidP="00275409">
      <w:pPr>
        <w:rPr>
          <w:sz w:val="24"/>
        </w:rPr>
      </w:pPr>
      <w:r>
        <w:rPr>
          <w:sz w:val="24"/>
        </w:rPr>
        <w:tab/>
      </w:r>
      <w:r w:rsidRPr="00562983">
        <w:rPr>
          <w:b/>
          <w:sz w:val="24"/>
        </w:rPr>
        <w:t>•</w:t>
      </w:r>
      <w:r>
        <w:rPr>
          <w:sz w:val="24"/>
        </w:rPr>
        <w:t xml:space="preserve">  </w:t>
      </w:r>
      <w:r w:rsidR="00562983">
        <w:rPr>
          <w:sz w:val="24"/>
        </w:rPr>
        <w:t xml:space="preserve"> </w:t>
      </w:r>
      <w:r>
        <w:rPr>
          <w:sz w:val="24"/>
        </w:rPr>
        <w:t>The Russian Short Story</w:t>
      </w:r>
      <w:r w:rsidR="00D02E22">
        <w:rPr>
          <w:sz w:val="24"/>
        </w:rPr>
        <w:t xml:space="preserve"> (in Russian)</w:t>
      </w:r>
    </w:p>
    <w:p w:rsidR="00275409" w:rsidRDefault="00275409" w:rsidP="00275409">
      <w:pPr>
        <w:rPr>
          <w:sz w:val="24"/>
        </w:rPr>
      </w:pPr>
      <w:r>
        <w:rPr>
          <w:sz w:val="24"/>
        </w:rPr>
        <w:tab/>
      </w:r>
      <w:r w:rsidRPr="00562983">
        <w:rPr>
          <w:b/>
          <w:sz w:val="24"/>
        </w:rPr>
        <w:t>•</w:t>
      </w:r>
      <w:r>
        <w:rPr>
          <w:sz w:val="24"/>
        </w:rPr>
        <w:t xml:space="preserve">  </w:t>
      </w:r>
      <w:r w:rsidR="00562983">
        <w:rPr>
          <w:sz w:val="24"/>
        </w:rPr>
        <w:t xml:space="preserve"> </w:t>
      </w:r>
      <w:r>
        <w:rPr>
          <w:sz w:val="24"/>
        </w:rPr>
        <w:t>Contemporary Russia through Literature and Film</w:t>
      </w:r>
    </w:p>
    <w:p w:rsidR="00275409" w:rsidRPr="00BE1B65" w:rsidRDefault="00275409" w:rsidP="00275409">
      <w:pPr>
        <w:rPr>
          <w:sz w:val="24"/>
        </w:rPr>
      </w:pPr>
      <w:r>
        <w:rPr>
          <w:sz w:val="24"/>
        </w:rPr>
        <w:tab/>
      </w:r>
      <w:r w:rsidRPr="00562983">
        <w:rPr>
          <w:b/>
          <w:sz w:val="24"/>
        </w:rPr>
        <w:t>•</w:t>
      </w:r>
      <w:r>
        <w:rPr>
          <w:sz w:val="24"/>
        </w:rPr>
        <w:t xml:space="preserve">  </w:t>
      </w:r>
      <w:r w:rsidR="00562983">
        <w:rPr>
          <w:sz w:val="24"/>
        </w:rPr>
        <w:t xml:space="preserve"> </w:t>
      </w:r>
      <w:r>
        <w:rPr>
          <w:sz w:val="24"/>
        </w:rPr>
        <w:t>The Russian Novel</w:t>
      </w:r>
    </w:p>
    <w:p w:rsidR="00275409" w:rsidRPr="00BE1B65" w:rsidRDefault="00275409" w:rsidP="00275409">
      <w:pPr>
        <w:rPr>
          <w:sz w:val="24"/>
        </w:rPr>
      </w:pPr>
      <w:r w:rsidRPr="00BE1B65">
        <w:rPr>
          <w:sz w:val="24"/>
        </w:rPr>
        <w:tab/>
      </w:r>
      <w:r w:rsidRPr="00562983">
        <w:rPr>
          <w:b/>
          <w:sz w:val="24"/>
        </w:rPr>
        <w:t>•</w:t>
      </w:r>
      <w:r w:rsidRPr="00BE1B65">
        <w:rPr>
          <w:sz w:val="24"/>
        </w:rPr>
        <w:t xml:space="preserve">  </w:t>
      </w:r>
      <w:r w:rsidR="00562983">
        <w:rPr>
          <w:sz w:val="24"/>
        </w:rPr>
        <w:t xml:space="preserve"> </w:t>
      </w:r>
      <w:r w:rsidRPr="00BE1B65">
        <w:rPr>
          <w:sz w:val="24"/>
        </w:rPr>
        <w:t>Terror in Russia: Method, Madness, and Murder</w:t>
      </w:r>
    </w:p>
    <w:p w:rsidR="00275409" w:rsidRDefault="00275409" w:rsidP="00275409">
      <w:pPr>
        <w:rPr>
          <w:sz w:val="24"/>
        </w:rPr>
      </w:pPr>
      <w:r w:rsidRPr="00BE1B65">
        <w:rPr>
          <w:sz w:val="24"/>
        </w:rPr>
        <w:tab/>
      </w:r>
      <w:r w:rsidRPr="00562983">
        <w:rPr>
          <w:b/>
          <w:sz w:val="24"/>
        </w:rPr>
        <w:t>•</w:t>
      </w:r>
      <w:r w:rsidRPr="00BE1B65">
        <w:rPr>
          <w:sz w:val="24"/>
        </w:rPr>
        <w:t xml:space="preserve">  </w:t>
      </w:r>
      <w:r w:rsidR="00562983">
        <w:rPr>
          <w:sz w:val="24"/>
        </w:rPr>
        <w:t xml:space="preserve"> </w:t>
      </w:r>
      <w:r w:rsidRPr="00BE1B65">
        <w:rPr>
          <w:sz w:val="24"/>
        </w:rPr>
        <w:t xml:space="preserve">The Icon and the Sword: An Introduction to Medieval Russian Literature and </w:t>
      </w:r>
    </w:p>
    <w:p w:rsidR="00275409" w:rsidRPr="00BE1B65" w:rsidRDefault="00275409" w:rsidP="00275409">
      <w:pPr>
        <w:rPr>
          <w:sz w:val="24"/>
        </w:rPr>
      </w:pPr>
      <w:r>
        <w:rPr>
          <w:sz w:val="24"/>
        </w:rPr>
        <w:t xml:space="preserve">                Culture</w:t>
      </w:r>
      <w:r>
        <w:rPr>
          <w:sz w:val="24"/>
        </w:rPr>
        <w:tab/>
        <w:t xml:space="preserve">       </w:t>
      </w:r>
    </w:p>
    <w:p w:rsidR="00275409" w:rsidRPr="00BE1B65" w:rsidRDefault="00275409" w:rsidP="00275409">
      <w:pPr>
        <w:rPr>
          <w:sz w:val="24"/>
        </w:rPr>
      </w:pPr>
      <w:r w:rsidRPr="00BE1B65">
        <w:rPr>
          <w:sz w:val="24"/>
        </w:rPr>
        <w:tab/>
      </w:r>
      <w:r w:rsidRPr="00562983">
        <w:rPr>
          <w:b/>
          <w:sz w:val="24"/>
        </w:rPr>
        <w:t>•</w:t>
      </w:r>
      <w:r w:rsidRPr="00BE1B65">
        <w:rPr>
          <w:sz w:val="24"/>
        </w:rPr>
        <w:t xml:space="preserve">  </w:t>
      </w:r>
      <w:r w:rsidR="00562983">
        <w:rPr>
          <w:sz w:val="24"/>
        </w:rPr>
        <w:t xml:space="preserve"> </w:t>
      </w:r>
      <w:r w:rsidRPr="00BE1B65">
        <w:rPr>
          <w:sz w:val="24"/>
        </w:rPr>
        <w:t>Introduction to Russian, Eurasian, and East European Studies</w:t>
      </w:r>
    </w:p>
    <w:p w:rsidR="00562983" w:rsidRDefault="00275409" w:rsidP="00275409">
      <w:pPr>
        <w:rPr>
          <w:sz w:val="24"/>
        </w:rPr>
      </w:pPr>
      <w:r w:rsidRPr="00BE1B65">
        <w:rPr>
          <w:sz w:val="24"/>
        </w:rPr>
        <w:tab/>
      </w:r>
      <w:r w:rsidRPr="00562983">
        <w:rPr>
          <w:b/>
          <w:sz w:val="24"/>
        </w:rPr>
        <w:t>•</w:t>
      </w:r>
      <w:r w:rsidRPr="00BE1B65">
        <w:rPr>
          <w:sz w:val="24"/>
        </w:rPr>
        <w:t xml:space="preserve">  </w:t>
      </w:r>
      <w:r w:rsidR="00562983">
        <w:rPr>
          <w:sz w:val="24"/>
        </w:rPr>
        <w:t xml:space="preserve"> </w:t>
      </w:r>
      <w:r w:rsidRPr="00BE1B65">
        <w:rPr>
          <w:sz w:val="24"/>
        </w:rPr>
        <w:t>War and Peace in Russian Literature and Culture</w:t>
      </w:r>
    </w:p>
    <w:p w:rsidR="00275409" w:rsidRPr="00BE1B65" w:rsidRDefault="00562983" w:rsidP="00275409">
      <w:pPr>
        <w:rPr>
          <w:sz w:val="24"/>
        </w:rPr>
      </w:pPr>
      <w:r>
        <w:rPr>
          <w:sz w:val="24"/>
        </w:rPr>
        <w:tab/>
      </w:r>
      <w:r w:rsidRPr="00562983">
        <w:rPr>
          <w:b/>
          <w:sz w:val="24"/>
        </w:rPr>
        <w:t>•</w:t>
      </w:r>
      <w:r>
        <w:rPr>
          <w:sz w:val="24"/>
        </w:rPr>
        <w:t xml:space="preserve">   Russia and the West: Obsession and Discord</w:t>
      </w:r>
    </w:p>
    <w:p w:rsidR="00275409" w:rsidRPr="00BE1B65" w:rsidRDefault="00275409" w:rsidP="00275409">
      <w:pPr>
        <w:rPr>
          <w:b/>
          <w:sz w:val="24"/>
        </w:rPr>
      </w:pPr>
      <w:r w:rsidRPr="00BE1B65">
        <w:rPr>
          <w:b/>
          <w:sz w:val="24"/>
        </w:rPr>
        <w:t>Swarthmore College, 2004 - 2009</w:t>
      </w:r>
    </w:p>
    <w:p w:rsidR="00275409" w:rsidRPr="00BE1B65" w:rsidRDefault="00275409" w:rsidP="00275409">
      <w:pPr>
        <w:rPr>
          <w:sz w:val="24"/>
        </w:rPr>
      </w:pPr>
      <w:r w:rsidRPr="00BE1B65">
        <w:rPr>
          <w:b/>
          <w:sz w:val="24"/>
        </w:rPr>
        <w:t>•</w:t>
      </w:r>
      <w:r w:rsidR="005D7CC2">
        <w:rPr>
          <w:sz w:val="24"/>
        </w:rPr>
        <w:t xml:space="preserve">   Assistant</w:t>
      </w:r>
      <w:r w:rsidRPr="00BE1B65">
        <w:rPr>
          <w:sz w:val="24"/>
        </w:rPr>
        <w:t xml:space="preserve"> </w:t>
      </w:r>
      <w:r w:rsidR="005D7CC2">
        <w:rPr>
          <w:sz w:val="24"/>
        </w:rPr>
        <w:t xml:space="preserve">Professor of Russian, </w:t>
      </w:r>
      <w:r w:rsidRPr="00BE1B65">
        <w:rPr>
          <w:sz w:val="24"/>
        </w:rPr>
        <w:t xml:space="preserve">Modern Languages and Literatures </w:t>
      </w:r>
      <w:r w:rsidR="005D7CC2">
        <w:rPr>
          <w:sz w:val="24"/>
        </w:rPr>
        <w:t>(non-tenure track)</w:t>
      </w:r>
    </w:p>
    <w:p w:rsidR="00275409" w:rsidRPr="00BE1B65" w:rsidRDefault="00275409" w:rsidP="00275409">
      <w:pPr>
        <w:rPr>
          <w:sz w:val="24"/>
        </w:rPr>
      </w:pPr>
      <w:r w:rsidRPr="00BE1B65">
        <w:rPr>
          <w:b/>
          <w:sz w:val="24"/>
        </w:rPr>
        <w:t>•</w:t>
      </w:r>
      <w:r w:rsidRPr="00BE1B65">
        <w:rPr>
          <w:sz w:val="24"/>
        </w:rPr>
        <w:t xml:space="preserve">   Russian Section Head, 2005-2006</w:t>
      </w:r>
    </w:p>
    <w:p w:rsidR="00275409" w:rsidRPr="00BE1B65" w:rsidRDefault="00275409" w:rsidP="00275409">
      <w:pPr>
        <w:numPr>
          <w:ilvl w:val="0"/>
          <w:numId w:val="10"/>
        </w:numPr>
        <w:rPr>
          <w:sz w:val="24"/>
        </w:rPr>
      </w:pPr>
      <w:r w:rsidRPr="00BE1B65">
        <w:rPr>
          <w:sz w:val="24"/>
        </w:rPr>
        <w:t>First Year and Second Year Russian</w:t>
      </w:r>
    </w:p>
    <w:p w:rsidR="00275409" w:rsidRPr="00BE1B65" w:rsidRDefault="00275409" w:rsidP="00275409">
      <w:pPr>
        <w:numPr>
          <w:ilvl w:val="0"/>
          <w:numId w:val="10"/>
        </w:numPr>
        <w:rPr>
          <w:sz w:val="24"/>
        </w:rPr>
      </w:pPr>
      <w:r w:rsidRPr="00BE1B65">
        <w:rPr>
          <w:sz w:val="24"/>
        </w:rPr>
        <w:t>Terror in Russia: Method, Madness, and Murder</w:t>
      </w:r>
    </w:p>
    <w:p w:rsidR="00275409" w:rsidRPr="00BE1B65" w:rsidRDefault="00275409" w:rsidP="00275409">
      <w:pPr>
        <w:numPr>
          <w:ilvl w:val="0"/>
          <w:numId w:val="10"/>
        </w:numPr>
        <w:rPr>
          <w:sz w:val="24"/>
        </w:rPr>
      </w:pPr>
      <w:r w:rsidRPr="00BE1B65">
        <w:rPr>
          <w:sz w:val="24"/>
        </w:rPr>
        <w:t>The Russian Novel</w:t>
      </w:r>
    </w:p>
    <w:p w:rsidR="00275409" w:rsidRPr="00BE1B65" w:rsidRDefault="00275409" w:rsidP="00275409">
      <w:pPr>
        <w:numPr>
          <w:ilvl w:val="0"/>
          <w:numId w:val="10"/>
        </w:numPr>
        <w:rPr>
          <w:sz w:val="24"/>
        </w:rPr>
      </w:pPr>
      <w:r w:rsidRPr="00BE1B65">
        <w:rPr>
          <w:sz w:val="24"/>
        </w:rPr>
        <w:t>War and Peace in Russian Literature and Culture</w:t>
      </w:r>
    </w:p>
    <w:p w:rsidR="00275409" w:rsidRPr="00BE1B65" w:rsidRDefault="00275409" w:rsidP="00275409">
      <w:pPr>
        <w:numPr>
          <w:ilvl w:val="0"/>
          <w:numId w:val="10"/>
        </w:numPr>
        <w:rPr>
          <w:sz w:val="24"/>
        </w:rPr>
      </w:pPr>
      <w:r w:rsidRPr="00BE1B65">
        <w:rPr>
          <w:sz w:val="24"/>
        </w:rPr>
        <w:t>Antichrist and Apocalypse in Russian Literature and Culture</w:t>
      </w:r>
    </w:p>
    <w:p w:rsidR="00275409" w:rsidRPr="00BE1B65" w:rsidRDefault="00275409" w:rsidP="00275409">
      <w:pPr>
        <w:numPr>
          <w:ilvl w:val="0"/>
          <w:numId w:val="10"/>
        </w:numPr>
        <w:rPr>
          <w:sz w:val="24"/>
        </w:rPr>
      </w:pPr>
      <w:r w:rsidRPr="00BE1B65">
        <w:rPr>
          <w:sz w:val="24"/>
        </w:rPr>
        <w:t>Seminar on Dostoevsky (in Russian)</w:t>
      </w:r>
    </w:p>
    <w:p w:rsidR="00275409" w:rsidRPr="00BE1B65" w:rsidRDefault="00275409" w:rsidP="00275409">
      <w:pPr>
        <w:numPr>
          <w:ilvl w:val="0"/>
          <w:numId w:val="10"/>
        </w:numPr>
        <w:rPr>
          <w:sz w:val="24"/>
        </w:rPr>
      </w:pPr>
      <w:r w:rsidRPr="00BE1B65">
        <w:rPr>
          <w:sz w:val="24"/>
        </w:rPr>
        <w:t>Dostoevsky in Translation</w:t>
      </w:r>
    </w:p>
    <w:p w:rsidR="00275409" w:rsidRPr="00BE1B65" w:rsidRDefault="00275409" w:rsidP="00275409">
      <w:pPr>
        <w:numPr>
          <w:ilvl w:val="0"/>
          <w:numId w:val="10"/>
        </w:numPr>
        <w:rPr>
          <w:sz w:val="24"/>
        </w:rPr>
      </w:pPr>
      <w:r w:rsidRPr="00BE1B65">
        <w:rPr>
          <w:sz w:val="24"/>
        </w:rPr>
        <w:t>Seminar on the St. Petersburg Myth in Russian Culture (in Russian)</w:t>
      </w:r>
    </w:p>
    <w:p w:rsidR="00945A50" w:rsidRDefault="00945A50" w:rsidP="00945A50">
      <w:pPr>
        <w:rPr>
          <w:b/>
          <w:sz w:val="24"/>
        </w:rPr>
      </w:pPr>
    </w:p>
    <w:p w:rsidR="00945A50" w:rsidRDefault="00945A50" w:rsidP="00945A50">
      <w:pPr>
        <w:rPr>
          <w:b/>
          <w:sz w:val="24"/>
        </w:rPr>
      </w:pPr>
    </w:p>
    <w:p w:rsidR="00945A50" w:rsidRPr="00945A50" w:rsidRDefault="00275409" w:rsidP="00945A50">
      <w:pPr>
        <w:rPr>
          <w:b/>
          <w:sz w:val="24"/>
        </w:rPr>
      </w:pPr>
      <w:r w:rsidRPr="00945A50">
        <w:rPr>
          <w:b/>
          <w:sz w:val="24"/>
        </w:rPr>
        <w:t>Bowdoin College, 2001 - 2003</w:t>
      </w:r>
    </w:p>
    <w:p w:rsidR="00275409" w:rsidRPr="00945A50" w:rsidRDefault="00275409" w:rsidP="00945A50">
      <w:pPr>
        <w:rPr>
          <w:sz w:val="24"/>
        </w:rPr>
      </w:pPr>
      <w:r w:rsidRPr="00945A50">
        <w:rPr>
          <w:sz w:val="24"/>
        </w:rPr>
        <w:sym w:font="Symbol" w:char="F0B7"/>
      </w:r>
      <w:r w:rsidR="005D7CC2" w:rsidRPr="00945A50">
        <w:rPr>
          <w:sz w:val="24"/>
        </w:rPr>
        <w:t xml:space="preserve">   Visiting Assistant Professor of Russian</w:t>
      </w:r>
    </w:p>
    <w:p w:rsidR="00275409" w:rsidRPr="00BE1B65" w:rsidRDefault="00275409" w:rsidP="00275409">
      <w:pPr>
        <w:rPr>
          <w:sz w:val="24"/>
        </w:rPr>
      </w:pPr>
      <w:r w:rsidRPr="00BE1B65">
        <w:rPr>
          <w:sz w:val="24"/>
        </w:rPr>
        <w:sym w:font="Symbol" w:char="F0B7"/>
      </w:r>
      <w:r w:rsidRPr="00BE1B65">
        <w:rPr>
          <w:sz w:val="24"/>
        </w:rPr>
        <w:t xml:space="preserve">   Faculty Director of Bowdoin-</w:t>
      </w:r>
      <w:proofErr w:type="spellStart"/>
      <w:r w:rsidRPr="00BE1B65">
        <w:rPr>
          <w:sz w:val="24"/>
        </w:rPr>
        <w:t>Nevsky</w:t>
      </w:r>
      <w:proofErr w:type="spellEnd"/>
      <w:r w:rsidRPr="00BE1B65">
        <w:rPr>
          <w:sz w:val="24"/>
        </w:rPr>
        <w:t xml:space="preserve"> Institute Spring Semester in St. Petersburg, 2003</w:t>
      </w:r>
    </w:p>
    <w:p w:rsidR="00275409" w:rsidRPr="00BE1B65" w:rsidRDefault="00275409" w:rsidP="00275409">
      <w:pPr>
        <w:numPr>
          <w:ilvl w:val="0"/>
          <w:numId w:val="2"/>
        </w:numPr>
        <w:tabs>
          <w:tab w:val="num" w:pos="1080"/>
        </w:tabs>
        <w:ind w:left="1080"/>
        <w:rPr>
          <w:sz w:val="24"/>
        </w:rPr>
      </w:pPr>
      <w:r w:rsidRPr="00BE1B65">
        <w:rPr>
          <w:sz w:val="24"/>
        </w:rPr>
        <w:t>Russian Language Instruction: All levels</w:t>
      </w:r>
    </w:p>
    <w:p w:rsidR="00275409" w:rsidRPr="00BE1B65" w:rsidRDefault="00275409" w:rsidP="00275409">
      <w:pPr>
        <w:numPr>
          <w:ilvl w:val="0"/>
          <w:numId w:val="2"/>
        </w:numPr>
        <w:tabs>
          <w:tab w:val="num" w:pos="1080"/>
        </w:tabs>
        <w:ind w:left="1080"/>
        <w:rPr>
          <w:sz w:val="24"/>
        </w:rPr>
      </w:pPr>
      <w:r w:rsidRPr="00BE1B65">
        <w:rPr>
          <w:sz w:val="24"/>
        </w:rPr>
        <w:t>Nineteenth-Century Russian Literature (in Russian)</w:t>
      </w:r>
    </w:p>
    <w:p w:rsidR="00275409" w:rsidRPr="00BE1B65" w:rsidRDefault="00275409" w:rsidP="00275409">
      <w:pPr>
        <w:numPr>
          <w:ilvl w:val="0"/>
          <w:numId w:val="2"/>
        </w:numPr>
        <w:tabs>
          <w:tab w:val="num" w:pos="1080"/>
        </w:tabs>
        <w:ind w:left="1080"/>
        <w:rPr>
          <w:sz w:val="24"/>
        </w:rPr>
      </w:pPr>
      <w:r w:rsidRPr="00BE1B65">
        <w:rPr>
          <w:sz w:val="24"/>
        </w:rPr>
        <w:t>Fantasy and Realism in Russian Literature</w:t>
      </w:r>
    </w:p>
    <w:p w:rsidR="00275409" w:rsidRPr="00BE1B65" w:rsidRDefault="00275409" w:rsidP="00275409">
      <w:pPr>
        <w:numPr>
          <w:ilvl w:val="0"/>
          <w:numId w:val="2"/>
        </w:numPr>
        <w:tabs>
          <w:tab w:val="num" w:pos="1080"/>
        </w:tabs>
        <w:ind w:left="1080"/>
        <w:rPr>
          <w:sz w:val="24"/>
        </w:rPr>
      </w:pPr>
      <w:r w:rsidRPr="00BE1B65">
        <w:rPr>
          <w:sz w:val="24"/>
        </w:rPr>
        <w:t>History of Russia to 1881</w:t>
      </w:r>
    </w:p>
    <w:p w:rsidR="005D7CC2" w:rsidRDefault="00275409" w:rsidP="00275409">
      <w:pPr>
        <w:numPr>
          <w:ilvl w:val="0"/>
          <w:numId w:val="2"/>
        </w:numPr>
        <w:tabs>
          <w:tab w:val="num" w:pos="1080"/>
        </w:tabs>
        <w:ind w:left="1080"/>
        <w:rPr>
          <w:sz w:val="24"/>
        </w:rPr>
      </w:pPr>
      <w:r w:rsidRPr="00BE1B65">
        <w:rPr>
          <w:sz w:val="24"/>
        </w:rPr>
        <w:t xml:space="preserve">St. Petersburg: Mecca of the Arts </w:t>
      </w:r>
    </w:p>
    <w:p w:rsidR="005D7CC2" w:rsidRPr="00732F12" w:rsidRDefault="005D7CC2" w:rsidP="005D7CC2">
      <w:pPr>
        <w:rPr>
          <w:b/>
          <w:sz w:val="24"/>
        </w:rPr>
      </w:pPr>
      <w:r w:rsidRPr="00732F12">
        <w:rPr>
          <w:b/>
          <w:sz w:val="24"/>
        </w:rPr>
        <w:t>Bates College, 2002</w:t>
      </w:r>
      <w:r w:rsidR="00834D5A">
        <w:rPr>
          <w:b/>
          <w:sz w:val="24"/>
        </w:rPr>
        <w:t xml:space="preserve"> </w:t>
      </w:r>
      <w:r w:rsidRPr="00732F12">
        <w:rPr>
          <w:b/>
          <w:sz w:val="24"/>
        </w:rPr>
        <w:t>-</w:t>
      </w:r>
      <w:r w:rsidR="00834D5A">
        <w:rPr>
          <w:b/>
          <w:sz w:val="24"/>
        </w:rPr>
        <w:t xml:space="preserve"> </w:t>
      </w:r>
      <w:r w:rsidRPr="00732F12">
        <w:rPr>
          <w:b/>
          <w:sz w:val="24"/>
        </w:rPr>
        <w:t>03</w:t>
      </w:r>
    </w:p>
    <w:p w:rsidR="005D7CC2" w:rsidRPr="00732F12" w:rsidRDefault="005D7CC2" w:rsidP="005D7CC2">
      <w:pPr>
        <w:rPr>
          <w:sz w:val="24"/>
        </w:rPr>
      </w:pPr>
      <w:r w:rsidRPr="00732F12">
        <w:rPr>
          <w:b/>
          <w:sz w:val="24"/>
        </w:rPr>
        <w:t>•</w:t>
      </w:r>
      <w:r w:rsidRPr="00732F12">
        <w:rPr>
          <w:sz w:val="24"/>
        </w:rPr>
        <w:t xml:space="preserve">    Lecturer in Russian</w:t>
      </w:r>
    </w:p>
    <w:p w:rsidR="005D7CC2" w:rsidRPr="00732F12" w:rsidRDefault="005D7CC2" w:rsidP="005D7CC2">
      <w:pPr>
        <w:rPr>
          <w:sz w:val="24"/>
        </w:rPr>
      </w:pPr>
      <w:r w:rsidRPr="00732F12">
        <w:rPr>
          <w:sz w:val="24"/>
        </w:rPr>
        <w:tab/>
      </w:r>
      <w:r w:rsidRPr="00732F12">
        <w:rPr>
          <w:b/>
          <w:sz w:val="24"/>
        </w:rPr>
        <w:t xml:space="preserve">•   </w:t>
      </w:r>
      <w:r w:rsidR="00562983">
        <w:rPr>
          <w:b/>
          <w:sz w:val="24"/>
        </w:rPr>
        <w:t xml:space="preserve"> </w:t>
      </w:r>
      <w:r w:rsidRPr="00732F12">
        <w:rPr>
          <w:sz w:val="24"/>
        </w:rPr>
        <w:t>First and Second Year Russian</w:t>
      </w:r>
    </w:p>
    <w:p w:rsidR="005D7CC2" w:rsidRPr="00732F12" w:rsidRDefault="005D7CC2" w:rsidP="005D7CC2">
      <w:pPr>
        <w:rPr>
          <w:sz w:val="24"/>
        </w:rPr>
      </w:pPr>
      <w:r w:rsidRPr="00732F12">
        <w:rPr>
          <w:sz w:val="24"/>
        </w:rPr>
        <w:tab/>
      </w:r>
      <w:r w:rsidRPr="00732F12">
        <w:rPr>
          <w:b/>
          <w:sz w:val="24"/>
        </w:rPr>
        <w:t xml:space="preserve">•   </w:t>
      </w:r>
      <w:r w:rsidR="00562983">
        <w:rPr>
          <w:b/>
          <w:sz w:val="24"/>
        </w:rPr>
        <w:t xml:space="preserve"> </w:t>
      </w:r>
      <w:r w:rsidRPr="00732F12">
        <w:rPr>
          <w:sz w:val="24"/>
        </w:rPr>
        <w:t>Fantasy and Realism in Russian Literature</w:t>
      </w:r>
    </w:p>
    <w:p w:rsidR="005D7CC2" w:rsidRPr="00732F12" w:rsidRDefault="005D7CC2" w:rsidP="005D7CC2">
      <w:pPr>
        <w:rPr>
          <w:b/>
          <w:sz w:val="24"/>
        </w:rPr>
      </w:pPr>
      <w:r w:rsidRPr="00732F12">
        <w:rPr>
          <w:sz w:val="24"/>
        </w:rPr>
        <w:tab/>
      </w:r>
      <w:r w:rsidRPr="00732F12">
        <w:rPr>
          <w:b/>
          <w:sz w:val="24"/>
        </w:rPr>
        <w:t xml:space="preserve">•   </w:t>
      </w:r>
      <w:r w:rsidR="00562983">
        <w:rPr>
          <w:b/>
          <w:sz w:val="24"/>
        </w:rPr>
        <w:t xml:space="preserve"> </w:t>
      </w:r>
      <w:r w:rsidRPr="00732F12">
        <w:rPr>
          <w:sz w:val="24"/>
        </w:rPr>
        <w:t>The Russian Short Story (in Russian)</w:t>
      </w:r>
    </w:p>
    <w:p w:rsidR="005D7CC2" w:rsidRPr="00732F12" w:rsidRDefault="005D7CC2" w:rsidP="005D7CC2">
      <w:pPr>
        <w:rPr>
          <w:b/>
        </w:rPr>
      </w:pPr>
      <w:r w:rsidRPr="00732F12">
        <w:rPr>
          <w:b/>
          <w:sz w:val="24"/>
        </w:rPr>
        <w:t>Trinity College, Hartford, 1998</w:t>
      </w:r>
      <w:r w:rsidR="00834D5A">
        <w:rPr>
          <w:b/>
          <w:sz w:val="24"/>
        </w:rPr>
        <w:t xml:space="preserve"> </w:t>
      </w:r>
      <w:r w:rsidRPr="00732F12">
        <w:rPr>
          <w:b/>
          <w:sz w:val="24"/>
        </w:rPr>
        <w:t>-</w:t>
      </w:r>
      <w:r w:rsidR="00834D5A">
        <w:rPr>
          <w:b/>
          <w:sz w:val="24"/>
        </w:rPr>
        <w:t xml:space="preserve"> </w:t>
      </w:r>
      <w:r w:rsidRPr="00732F12">
        <w:rPr>
          <w:b/>
          <w:sz w:val="24"/>
        </w:rPr>
        <w:t>2001</w:t>
      </w:r>
    </w:p>
    <w:p w:rsidR="005D7CC2" w:rsidRPr="0024123C" w:rsidRDefault="005D7CC2" w:rsidP="0024123C">
      <w:pPr>
        <w:rPr>
          <w:sz w:val="24"/>
        </w:rPr>
      </w:pPr>
      <w:r w:rsidRPr="0024123C">
        <w:rPr>
          <w:sz w:val="24"/>
        </w:rPr>
        <w:sym w:font="Symbol" w:char="F0B7"/>
      </w:r>
      <w:r w:rsidRPr="0024123C">
        <w:rPr>
          <w:sz w:val="24"/>
        </w:rPr>
        <w:t xml:space="preserve">   Graduate Fellow (Instructor) in Russian</w:t>
      </w:r>
    </w:p>
    <w:p w:rsidR="005D7CC2" w:rsidRDefault="00834D5A" w:rsidP="005D7CC2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Russian Language Instruction: All levels</w:t>
      </w:r>
    </w:p>
    <w:p w:rsidR="005D7CC2" w:rsidRDefault="005D7CC2" w:rsidP="005D7CC2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Fantasy and Realism in Russian Literature </w:t>
      </w:r>
    </w:p>
    <w:p w:rsidR="005D7CC2" w:rsidRDefault="005D7CC2" w:rsidP="005D7CC2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Old Church Slavonic</w:t>
      </w:r>
    </w:p>
    <w:p w:rsidR="00275409" w:rsidRPr="00834D5A" w:rsidRDefault="005D7CC2" w:rsidP="00275409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History of Russia to 1881</w:t>
      </w:r>
    </w:p>
    <w:p w:rsidR="00275409" w:rsidRDefault="00275409" w:rsidP="00275409">
      <w:pPr>
        <w:rPr>
          <w:b/>
          <w:sz w:val="24"/>
        </w:rPr>
      </w:pPr>
    </w:p>
    <w:p w:rsidR="00275409" w:rsidRDefault="00275409" w:rsidP="00275409">
      <w:pPr>
        <w:rPr>
          <w:b/>
          <w:sz w:val="24"/>
        </w:rPr>
      </w:pPr>
      <w:r w:rsidRPr="00BE1B65">
        <w:rPr>
          <w:b/>
          <w:sz w:val="24"/>
        </w:rPr>
        <w:t>ADMINISTRATIVE AND COMMITTEE EXPERIENCE</w:t>
      </w:r>
    </w:p>
    <w:p w:rsidR="00275409" w:rsidRPr="00BE1B65" w:rsidRDefault="00275409" w:rsidP="00275409">
      <w:pPr>
        <w:rPr>
          <w:b/>
          <w:sz w:val="24"/>
        </w:rPr>
      </w:pPr>
    </w:p>
    <w:p w:rsidR="00275409" w:rsidRPr="00BE1B65" w:rsidRDefault="00275409" w:rsidP="00275409">
      <w:pPr>
        <w:rPr>
          <w:b/>
          <w:sz w:val="24"/>
        </w:rPr>
      </w:pPr>
      <w:r w:rsidRPr="00BE1B65">
        <w:rPr>
          <w:b/>
          <w:sz w:val="24"/>
        </w:rPr>
        <w:t>The University of Texas at Austin</w:t>
      </w:r>
    </w:p>
    <w:p w:rsidR="00275409" w:rsidRPr="00BE1B65" w:rsidRDefault="00275409" w:rsidP="00275409">
      <w:pPr>
        <w:rPr>
          <w:sz w:val="24"/>
        </w:rPr>
      </w:pPr>
      <w:r w:rsidRPr="00BE1B65">
        <w:rPr>
          <w:b/>
          <w:sz w:val="24"/>
        </w:rPr>
        <w:tab/>
        <w:t xml:space="preserve">•     </w:t>
      </w:r>
      <w:r w:rsidR="00D02E22">
        <w:rPr>
          <w:sz w:val="24"/>
        </w:rPr>
        <w:t>Texas Language Center</w:t>
      </w:r>
      <w:r w:rsidRPr="00BE1B65">
        <w:rPr>
          <w:sz w:val="24"/>
        </w:rPr>
        <w:t xml:space="preserve"> Advisory Co</w:t>
      </w:r>
      <w:r w:rsidR="00562983">
        <w:rPr>
          <w:sz w:val="24"/>
        </w:rPr>
        <w:t>uncil</w:t>
      </w:r>
      <w:r w:rsidRPr="00BE1B65">
        <w:rPr>
          <w:sz w:val="24"/>
        </w:rPr>
        <w:t>, 2010 – present</w:t>
      </w:r>
    </w:p>
    <w:p w:rsidR="00275409" w:rsidRDefault="00275409" w:rsidP="00275409">
      <w:pPr>
        <w:rPr>
          <w:sz w:val="24"/>
        </w:rPr>
      </w:pPr>
      <w:r>
        <w:rPr>
          <w:sz w:val="24"/>
        </w:rPr>
        <w:tab/>
      </w:r>
      <w:r w:rsidRPr="00562983">
        <w:rPr>
          <w:b/>
          <w:sz w:val="24"/>
        </w:rPr>
        <w:t>•</w:t>
      </w:r>
      <w:r>
        <w:rPr>
          <w:sz w:val="24"/>
        </w:rPr>
        <w:t xml:space="preserve">     </w:t>
      </w:r>
      <w:r w:rsidR="00D02E22">
        <w:rPr>
          <w:sz w:val="24"/>
        </w:rPr>
        <w:t xml:space="preserve">COLA </w:t>
      </w:r>
      <w:r>
        <w:rPr>
          <w:sz w:val="24"/>
        </w:rPr>
        <w:t>Language Policy Advisory</w:t>
      </w:r>
      <w:r w:rsidRPr="00BE1B65">
        <w:rPr>
          <w:sz w:val="24"/>
        </w:rPr>
        <w:t xml:space="preserve"> </w:t>
      </w:r>
      <w:r w:rsidR="00562983">
        <w:rPr>
          <w:sz w:val="24"/>
        </w:rPr>
        <w:t>Committee</w:t>
      </w:r>
      <w:r w:rsidRPr="00BE1B65">
        <w:rPr>
          <w:sz w:val="24"/>
        </w:rPr>
        <w:t>, 2010 – present</w:t>
      </w:r>
    </w:p>
    <w:p w:rsidR="00562983" w:rsidRDefault="00275409" w:rsidP="00275409">
      <w:pPr>
        <w:rPr>
          <w:sz w:val="24"/>
        </w:rPr>
      </w:pPr>
      <w:r>
        <w:rPr>
          <w:sz w:val="24"/>
        </w:rPr>
        <w:tab/>
      </w:r>
      <w:r w:rsidRPr="00562983">
        <w:rPr>
          <w:b/>
          <w:sz w:val="24"/>
        </w:rPr>
        <w:t>•</w:t>
      </w:r>
      <w:r>
        <w:rPr>
          <w:sz w:val="24"/>
        </w:rPr>
        <w:t xml:space="preserve">     Graduate Advisor, Department of Sl</w:t>
      </w:r>
      <w:r w:rsidR="005F49FC">
        <w:rPr>
          <w:sz w:val="24"/>
        </w:rPr>
        <w:t xml:space="preserve">avic and Eurasian Studies, 2012 </w:t>
      </w:r>
      <w:r w:rsidR="00562983">
        <w:rPr>
          <w:sz w:val="24"/>
        </w:rPr>
        <w:t>–</w:t>
      </w:r>
      <w:r>
        <w:rPr>
          <w:sz w:val="24"/>
        </w:rPr>
        <w:t xml:space="preserve"> present</w:t>
      </w:r>
    </w:p>
    <w:p w:rsidR="00B94135" w:rsidRDefault="00562983" w:rsidP="00275409">
      <w:pPr>
        <w:rPr>
          <w:sz w:val="24"/>
        </w:rPr>
      </w:pPr>
      <w:r>
        <w:rPr>
          <w:sz w:val="24"/>
        </w:rPr>
        <w:tab/>
      </w:r>
      <w:r w:rsidRPr="00562983">
        <w:rPr>
          <w:b/>
          <w:sz w:val="24"/>
        </w:rPr>
        <w:t>•</w:t>
      </w:r>
      <w:r>
        <w:rPr>
          <w:b/>
          <w:sz w:val="24"/>
        </w:rPr>
        <w:t xml:space="preserve">     </w:t>
      </w:r>
      <w:r>
        <w:rPr>
          <w:sz w:val="24"/>
        </w:rPr>
        <w:t>Graduate Admissions Committee,</w:t>
      </w:r>
      <w:r w:rsidR="00B94135">
        <w:rPr>
          <w:sz w:val="24"/>
        </w:rPr>
        <w:t xml:space="preserve"> Comparative Literature, 2012 – present </w:t>
      </w:r>
    </w:p>
    <w:p w:rsidR="00275409" w:rsidRPr="00562983" w:rsidRDefault="00B94135" w:rsidP="00275409">
      <w:pPr>
        <w:rPr>
          <w:sz w:val="24"/>
        </w:rPr>
      </w:pPr>
      <w:r>
        <w:rPr>
          <w:sz w:val="24"/>
        </w:rPr>
        <w:tab/>
        <w:t xml:space="preserve">•     Undergraduate Awards Committee, Slavic and Eurasian Studies, 2013 </w:t>
      </w:r>
    </w:p>
    <w:p w:rsidR="00275409" w:rsidRPr="00BE1B65" w:rsidRDefault="00275409" w:rsidP="00275409">
      <w:pPr>
        <w:rPr>
          <w:b/>
          <w:sz w:val="24"/>
        </w:rPr>
      </w:pPr>
      <w:r w:rsidRPr="00BE1B65">
        <w:rPr>
          <w:b/>
          <w:sz w:val="24"/>
        </w:rPr>
        <w:t xml:space="preserve">Swarthmore College </w:t>
      </w:r>
    </w:p>
    <w:p w:rsidR="00275409" w:rsidRPr="00BE1B65" w:rsidRDefault="00275409" w:rsidP="00275409">
      <w:pPr>
        <w:numPr>
          <w:ilvl w:val="0"/>
          <w:numId w:val="5"/>
        </w:numPr>
        <w:rPr>
          <w:b/>
          <w:sz w:val="24"/>
        </w:rPr>
      </w:pPr>
      <w:r w:rsidRPr="00BE1B65">
        <w:rPr>
          <w:sz w:val="24"/>
        </w:rPr>
        <w:t>Coordinator, Comparative Literature Program, 2007-2009</w:t>
      </w:r>
    </w:p>
    <w:p w:rsidR="00834D5A" w:rsidRDefault="00275409" w:rsidP="00834D5A">
      <w:pPr>
        <w:numPr>
          <w:ilvl w:val="0"/>
          <w:numId w:val="5"/>
        </w:numPr>
        <w:rPr>
          <w:sz w:val="24"/>
        </w:rPr>
      </w:pPr>
      <w:r w:rsidRPr="00BE1B65">
        <w:rPr>
          <w:sz w:val="24"/>
        </w:rPr>
        <w:t>Foreign Study Committee, 2005-2007</w:t>
      </w:r>
    </w:p>
    <w:p w:rsidR="00834D5A" w:rsidRDefault="00834D5A" w:rsidP="00834D5A">
      <w:pPr>
        <w:rPr>
          <w:sz w:val="24"/>
        </w:rPr>
      </w:pPr>
    </w:p>
    <w:p w:rsidR="00834D5A" w:rsidRDefault="00B94135" w:rsidP="00834D5A">
      <w:pPr>
        <w:rPr>
          <w:b/>
          <w:sz w:val="24"/>
        </w:rPr>
      </w:pPr>
      <w:r>
        <w:rPr>
          <w:b/>
          <w:sz w:val="24"/>
        </w:rPr>
        <w:t xml:space="preserve">PROFESSIONAL </w:t>
      </w:r>
      <w:r w:rsidR="00834D5A">
        <w:rPr>
          <w:b/>
          <w:sz w:val="24"/>
        </w:rPr>
        <w:t>CERTIFICATION</w:t>
      </w:r>
    </w:p>
    <w:p w:rsidR="00834D5A" w:rsidRDefault="00834D5A" w:rsidP="00834D5A">
      <w:pPr>
        <w:rPr>
          <w:b/>
          <w:sz w:val="24"/>
        </w:rPr>
      </w:pPr>
    </w:p>
    <w:p w:rsidR="00834D5A" w:rsidRPr="00834D5A" w:rsidRDefault="00834D5A" w:rsidP="00834D5A">
      <w:pPr>
        <w:rPr>
          <w:sz w:val="24"/>
        </w:rPr>
      </w:pPr>
      <w:r>
        <w:rPr>
          <w:b/>
          <w:sz w:val="24"/>
        </w:rPr>
        <w:t xml:space="preserve">•    </w:t>
      </w:r>
      <w:r>
        <w:rPr>
          <w:sz w:val="24"/>
        </w:rPr>
        <w:t xml:space="preserve">ACTFL </w:t>
      </w:r>
      <w:r w:rsidR="00B94135">
        <w:rPr>
          <w:sz w:val="24"/>
        </w:rPr>
        <w:t xml:space="preserve">Fully Certified </w:t>
      </w:r>
      <w:r w:rsidR="005F49FC">
        <w:rPr>
          <w:sz w:val="24"/>
        </w:rPr>
        <w:t>Russian OPI</w:t>
      </w:r>
      <w:r>
        <w:rPr>
          <w:sz w:val="24"/>
        </w:rPr>
        <w:t xml:space="preserve"> Tester </w:t>
      </w:r>
      <w:r w:rsidR="00B94135">
        <w:rPr>
          <w:sz w:val="24"/>
        </w:rPr>
        <w:t>(2013 - 2017)</w:t>
      </w:r>
    </w:p>
    <w:p w:rsidR="00275409" w:rsidRPr="00BE1B65" w:rsidRDefault="00275409" w:rsidP="00275409">
      <w:pPr>
        <w:rPr>
          <w:sz w:val="24"/>
        </w:rPr>
      </w:pPr>
      <w:r w:rsidRPr="00BE1B65">
        <w:rPr>
          <w:b/>
          <w:sz w:val="24"/>
        </w:rPr>
        <w:tab/>
      </w:r>
      <w:r w:rsidRPr="00BE1B65">
        <w:rPr>
          <w:b/>
          <w:sz w:val="24"/>
        </w:rPr>
        <w:tab/>
      </w:r>
      <w:r w:rsidRPr="00BE1B65">
        <w:rPr>
          <w:b/>
          <w:sz w:val="24"/>
        </w:rPr>
        <w:tab/>
      </w:r>
    </w:p>
    <w:p w:rsidR="00D4385A" w:rsidRDefault="00275409" w:rsidP="00275409">
      <w:pPr>
        <w:pStyle w:val="Heading2"/>
      </w:pPr>
      <w:r w:rsidRPr="00BE1B65">
        <w:t>RECENT FELLOWSHIPS AND AWARDS</w:t>
      </w:r>
    </w:p>
    <w:p w:rsidR="00834D5A" w:rsidRPr="00D4385A" w:rsidRDefault="00834D5A" w:rsidP="00D4385A"/>
    <w:p w:rsidR="00D02E22" w:rsidRPr="00D4385A" w:rsidRDefault="00D4385A" w:rsidP="00834D5A">
      <w:pPr>
        <w:rPr>
          <w:sz w:val="24"/>
        </w:rPr>
      </w:pPr>
      <w:r w:rsidRPr="00D4385A">
        <w:rPr>
          <w:b/>
          <w:sz w:val="24"/>
        </w:rPr>
        <w:t>•</w:t>
      </w:r>
      <w:r>
        <w:rPr>
          <w:b/>
          <w:sz w:val="24"/>
        </w:rPr>
        <w:t xml:space="preserve">    </w:t>
      </w:r>
      <w:r>
        <w:rPr>
          <w:sz w:val="24"/>
        </w:rPr>
        <w:t xml:space="preserve">College Research Fellowship for </w:t>
      </w:r>
      <w:r w:rsidR="00B94135">
        <w:rPr>
          <w:sz w:val="24"/>
        </w:rPr>
        <w:t>Fall 2013</w:t>
      </w:r>
      <w:r>
        <w:rPr>
          <w:sz w:val="24"/>
        </w:rPr>
        <w:t>, UT Austin, received 12/12</w:t>
      </w:r>
    </w:p>
    <w:p w:rsidR="00275409" w:rsidRPr="00EF1814" w:rsidRDefault="00D02E22" w:rsidP="00D02E22">
      <w:pPr>
        <w:rPr>
          <w:sz w:val="24"/>
        </w:rPr>
      </w:pPr>
      <w:r w:rsidRPr="00562983">
        <w:rPr>
          <w:b/>
          <w:sz w:val="24"/>
        </w:rPr>
        <w:t>•</w:t>
      </w:r>
      <w:r w:rsidRPr="00562983">
        <w:rPr>
          <w:b/>
        </w:rPr>
        <w:t xml:space="preserve"> </w:t>
      </w:r>
      <w:r>
        <w:rPr>
          <w:b/>
        </w:rPr>
        <w:t xml:space="preserve">    </w:t>
      </w:r>
      <w:r>
        <w:rPr>
          <w:sz w:val="24"/>
        </w:rPr>
        <w:t>Texas Language Center Curriculum Advancement Grant, UT Austin, 2012</w:t>
      </w:r>
    </w:p>
    <w:p w:rsidR="00275409" w:rsidRPr="00BE1B65" w:rsidRDefault="00275409" w:rsidP="00275409">
      <w:pPr>
        <w:rPr>
          <w:sz w:val="24"/>
        </w:rPr>
      </w:pPr>
      <w:r w:rsidRPr="00562983">
        <w:rPr>
          <w:b/>
          <w:sz w:val="24"/>
        </w:rPr>
        <w:t>•</w:t>
      </w:r>
      <w:r w:rsidRPr="00BE1B65">
        <w:rPr>
          <w:sz w:val="24"/>
        </w:rPr>
        <w:t xml:space="preserve">    Summer Research Assignment Award, </w:t>
      </w:r>
      <w:r w:rsidR="00D02E22">
        <w:rPr>
          <w:sz w:val="24"/>
        </w:rPr>
        <w:t>UT</w:t>
      </w:r>
      <w:r w:rsidRPr="00BE1B65">
        <w:rPr>
          <w:sz w:val="24"/>
        </w:rPr>
        <w:t xml:space="preserve"> Austin, 2010</w:t>
      </w:r>
    </w:p>
    <w:p w:rsidR="00275409" w:rsidRPr="00BE1B65" w:rsidRDefault="00275409" w:rsidP="00275409">
      <w:pPr>
        <w:rPr>
          <w:sz w:val="24"/>
        </w:rPr>
      </w:pPr>
      <w:r w:rsidRPr="00BE1B65">
        <w:rPr>
          <w:b/>
          <w:sz w:val="24"/>
        </w:rPr>
        <w:t xml:space="preserve">•    </w:t>
      </w:r>
      <w:r w:rsidRPr="00BE1B65">
        <w:rPr>
          <w:sz w:val="24"/>
        </w:rPr>
        <w:t>Swarthmore College Research Fellowship, 2007</w:t>
      </w:r>
    </w:p>
    <w:p w:rsidR="00275409" w:rsidRPr="00BE1B65" w:rsidRDefault="00275409" w:rsidP="00275409">
      <w:pPr>
        <w:rPr>
          <w:sz w:val="24"/>
        </w:rPr>
      </w:pPr>
      <w:r w:rsidRPr="00BE1B65">
        <w:rPr>
          <w:b/>
          <w:sz w:val="24"/>
        </w:rPr>
        <w:t>•</w:t>
      </w:r>
      <w:r w:rsidRPr="00BE1B65">
        <w:rPr>
          <w:sz w:val="24"/>
        </w:rPr>
        <w:t xml:space="preserve">    ACTR/ACCEELS Title VIII Grant for Research in Russia, 2005</w:t>
      </w:r>
    </w:p>
    <w:p w:rsidR="008A4E0A" w:rsidRDefault="00275409" w:rsidP="00275409">
      <w:pPr>
        <w:rPr>
          <w:sz w:val="24"/>
        </w:rPr>
      </w:pPr>
      <w:r w:rsidRPr="00BE1B65">
        <w:rPr>
          <w:b/>
          <w:sz w:val="24"/>
        </w:rPr>
        <w:t>•</w:t>
      </w:r>
      <w:r w:rsidRPr="00BE1B65">
        <w:rPr>
          <w:sz w:val="24"/>
        </w:rPr>
        <w:t xml:space="preserve">    Swarthmore College Research Fellowship, 2005</w:t>
      </w:r>
    </w:p>
    <w:p w:rsidR="00945A50" w:rsidRDefault="008A4E0A" w:rsidP="00945A50">
      <w:pPr>
        <w:rPr>
          <w:sz w:val="24"/>
        </w:rPr>
      </w:pPr>
      <w:r w:rsidRPr="008A4E0A">
        <w:rPr>
          <w:b/>
          <w:sz w:val="24"/>
        </w:rPr>
        <w:t>•</w:t>
      </w:r>
      <w:r>
        <w:rPr>
          <w:b/>
          <w:sz w:val="24"/>
        </w:rPr>
        <w:t xml:space="preserve">    </w:t>
      </w:r>
      <w:r>
        <w:rPr>
          <w:sz w:val="24"/>
        </w:rPr>
        <w:t>Middlebury College Center for Educational Technology Faculty Fellowship, 2000-0</w:t>
      </w:r>
      <w:r w:rsidR="00562983">
        <w:rPr>
          <w:sz w:val="24"/>
        </w:rPr>
        <w:t>1</w:t>
      </w:r>
    </w:p>
    <w:p w:rsidR="00945A50" w:rsidRDefault="00945A50" w:rsidP="00945A50">
      <w:pPr>
        <w:rPr>
          <w:sz w:val="24"/>
        </w:rPr>
      </w:pPr>
    </w:p>
    <w:p w:rsidR="00562983" w:rsidRPr="00945A50" w:rsidRDefault="00562983" w:rsidP="00945A50">
      <w:pPr>
        <w:rPr>
          <w:sz w:val="24"/>
        </w:rPr>
      </w:pPr>
    </w:p>
    <w:p w:rsidR="00562983" w:rsidRDefault="00562983" w:rsidP="00275409">
      <w:pPr>
        <w:pStyle w:val="Heading2"/>
      </w:pPr>
    </w:p>
    <w:p w:rsidR="00562983" w:rsidRDefault="00562983" w:rsidP="00275409">
      <w:pPr>
        <w:pStyle w:val="Heading2"/>
      </w:pPr>
    </w:p>
    <w:p w:rsidR="00834D5A" w:rsidRDefault="00275409" w:rsidP="00275409">
      <w:pPr>
        <w:pStyle w:val="Heading2"/>
      </w:pPr>
      <w:r w:rsidRPr="00BE1B65">
        <w:t>PUBLICATIONS AND SCHOLARLY PRESENTATIONS</w:t>
      </w:r>
    </w:p>
    <w:p w:rsidR="00275409" w:rsidRPr="00834D5A" w:rsidRDefault="00275409" w:rsidP="00834D5A"/>
    <w:p w:rsidR="00275409" w:rsidRPr="00BE1B65" w:rsidRDefault="00275409" w:rsidP="00275409">
      <w:pPr>
        <w:rPr>
          <w:b/>
          <w:sz w:val="24"/>
        </w:rPr>
      </w:pPr>
      <w:r w:rsidRPr="00BE1B65">
        <w:rPr>
          <w:b/>
          <w:sz w:val="24"/>
        </w:rPr>
        <w:t>Books</w:t>
      </w:r>
    </w:p>
    <w:p w:rsidR="00275409" w:rsidRPr="00BE1B65" w:rsidRDefault="00275409" w:rsidP="00275409">
      <w:pPr>
        <w:numPr>
          <w:ilvl w:val="0"/>
          <w:numId w:val="22"/>
        </w:numPr>
        <w:rPr>
          <w:sz w:val="24"/>
        </w:rPr>
      </w:pPr>
      <w:r w:rsidRPr="00BE1B65">
        <w:rPr>
          <w:i/>
          <w:sz w:val="24"/>
        </w:rPr>
        <w:t>Antichrist in Russia: The Changing Face of Apocalyptic Evil in Russian Literature and Culture from the Middle Ages to the ‘Silver Age’.</w:t>
      </w:r>
      <w:r w:rsidRPr="00BE1B65">
        <w:rPr>
          <w:sz w:val="24"/>
        </w:rPr>
        <w:t xml:space="preserve">  </w:t>
      </w:r>
      <w:r w:rsidR="00D02E22">
        <w:rPr>
          <w:sz w:val="24"/>
        </w:rPr>
        <w:t>Under review by Yale University Press</w:t>
      </w:r>
      <w:r w:rsidR="0024123C">
        <w:rPr>
          <w:sz w:val="24"/>
        </w:rPr>
        <w:t>.</w:t>
      </w:r>
    </w:p>
    <w:p w:rsidR="00834D5A" w:rsidRDefault="00834D5A" w:rsidP="00275409">
      <w:pPr>
        <w:rPr>
          <w:b/>
          <w:sz w:val="24"/>
        </w:rPr>
      </w:pPr>
    </w:p>
    <w:p w:rsidR="00562983" w:rsidRDefault="00275409" w:rsidP="00275409">
      <w:pPr>
        <w:rPr>
          <w:b/>
          <w:sz w:val="24"/>
        </w:rPr>
      </w:pPr>
      <w:r w:rsidRPr="00BE1B65">
        <w:rPr>
          <w:b/>
          <w:sz w:val="24"/>
        </w:rPr>
        <w:t>Articles and Book Chapters</w:t>
      </w:r>
    </w:p>
    <w:p w:rsidR="00562983" w:rsidRDefault="00562983" w:rsidP="00275409">
      <w:pPr>
        <w:rPr>
          <w:sz w:val="24"/>
        </w:rPr>
      </w:pPr>
      <w:r>
        <w:rPr>
          <w:b/>
          <w:sz w:val="24"/>
        </w:rPr>
        <w:t xml:space="preserve">•    </w:t>
      </w:r>
      <w:r>
        <w:rPr>
          <w:sz w:val="24"/>
        </w:rPr>
        <w:t xml:space="preserve">“The Writings of Boris </w:t>
      </w:r>
      <w:proofErr w:type="spellStart"/>
      <w:r>
        <w:rPr>
          <w:sz w:val="24"/>
        </w:rPr>
        <w:t>Savinkov</w:t>
      </w:r>
      <w:proofErr w:type="spellEnd"/>
      <w:r>
        <w:rPr>
          <w:sz w:val="24"/>
        </w:rPr>
        <w:t xml:space="preserve"> and their Literary Antecedents.” In preparation for</w:t>
      </w:r>
    </w:p>
    <w:p w:rsidR="00562983" w:rsidRDefault="00562983" w:rsidP="00275409">
      <w:pPr>
        <w:rPr>
          <w:sz w:val="24"/>
        </w:rPr>
      </w:pPr>
      <w:r>
        <w:rPr>
          <w:sz w:val="24"/>
        </w:rPr>
        <w:t xml:space="preserve">      </w:t>
      </w:r>
      <w:r w:rsidRPr="00562983">
        <w:rPr>
          <w:i/>
          <w:sz w:val="24"/>
        </w:rPr>
        <w:t>S</w:t>
      </w:r>
      <w:r>
        <w:rPr>
          <w:i/>
          <w:sz w:val="24"/>
        </w:rPr>
        <w:t>lavic and East European Journal</w:t>
      </w:r>
      <w:r>
        <w:rPr>
          <w:sz w:val="24"/>
        </w:rPr>
        <w:t>.</w:t>
      </w:r>
    </w:p>
    <w:p w:rsidR="00562983" w:rsidRDefault="00562983" w:rsidP="00562983">
      <w:pPr>
        <w:rPr>
          <w:rFonts w:cs="Helvetica"/>
          <w:sz w:val="24"/>
          <w:szCs w:val="24"/>
        </w:rPr>
      </w:pPr>
      <w:r w:rsidRPr="00562983">
        <w:rPr>
          <w:b/>
          <w:sz w:val="24"/>
        </w:rPr>
        <w:t>•</w:t>
      </w:r>
      <w:r>
        <w:rPr>
          <w:b/>
          <w:sz w:val="24"/>
        </w:rPr>
        <w:t xml:space="preserve">    </w:t>
      </w:r>
      <w:r>
        <w:rPr>
          <w:sz w:val="24"/>
        </w:rPr>
        <w:t>“</w:t>
      </w:r>
      <w:r>
        <w:rPr>
          <w:rFonts w:cs="Helvetica"/>
          <w:sz w:val="24"/>
          <w:szCs w:val="24"/>
        </w:rPr>
        <w:t>Re-I</w:t>
      </w:r>
      <w:r w:rsidRPr="00BE1B65">
        <w:rPr>
          <w:rFonts w:cs="Helvetica"/>
          <w:sz w:val="24"/>
          <w:szCs w:val="24"/>
        </w:rPr>
        <w:t xml:space="preserve">magining the Past: The Dystopian Visions of Tatyana </w:t>
      </w:r>
      <w:proofErr w:type="spellStart"/>
      <w:r w:rsidRPr="00BE1B65">
        <w:rPr>
          <w:rFonts w:cs="Helvetica"/>
          <w:sz w:val="24"/>
          <w:szCs w:val="24"/>
        </w:rPr>
        <w:t>Tolstaya’s</w:t>
      </w:r>
      <w:proofErr w:type="spellEnd"/>
      <w:r w:rsidRPr="00BE1B65">
        <w:rPr>
          <w:rFonts w:cs="Helvetica"/>
          <w:sz w:val="24"/>
          <w:szCs w:val="24"/>
        </w:rPr>
        <w:t xml:space="preserve"> </w:t>
      </w:r>
      <w:proofErr w:type="spellStart"/>
      <w:r w:rsidRPr="00BE1B65">
        <w:rPr>
          <w:rFonts w:cs="Helvetica"/>
          <w:i/>
          <w:sz w:val="24"/>
          <w:szCs w:val="24"/>
        </w:rPr>
        <w:t>Slynx</w:t>
      </w:r>
      <w:proofErr w:type="spellEnd"/>
      <w:r w:rsidRPr="00BE1B65">
        <w:rPr>
          <w:rFonts w:cs="Helvetica"/>
          <w:sz w:val="24"/>
          <w:szCs w:val="24"/>
        </w:rPr>
        <w:t xml:space="preserve"> and </w:t>
      </w:r>
    </w:p>
    <w:p w:rsidR="00275409" w:rsidRPr="00D4385A" w:rsidRDefault="00562983" w:rsidP="00562983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     Vladimir Sorokin’s </w:t>
      </w:r>
      <w:r w:rsidRPr="00460F45">
        <w:rPr>
          <w:rFonts w:cs="Helvetica"/>
          <w:i/>
          <w:sz w:val="24"/>
          <w:szCs w:val="24"/>
        </w:rPr>
        <w:t xml:space="preserve">Day of the </w:t>
      </w:r>
      <w:proofErr w:type="spellStart"/>
      <w:r w:rsidRPr="00460F45">
        <w:rPr>
          <w:rFonts w:cs="Helvetica"/>
          <w:i/>
          <w:sz w:val="24"/>
          <w:szCs w:val="24"/>
        </w:rPr>
        <w:t>Oprichnik</w:t>
      </w:r>
      <w:proofErr w:type="spellEnd"/>
      <w:r>
        <w:rPr>
          <w:rFonts w:cs="Helvetica"/>
          <w:sz w:val="24"/>
          <w:szCs w:val="24"/>
        </w:rPr>
        <w:t xml:space="preserve">.”  </w:t>
      </w:r>
      <w:proofErr w:type="gramStart"/>
      <w:r>
        <w:rPr>
          <w:rFonts w:cs="Helvetica"/>
          <w:sz w:val="24"/>
          <w:szCs w:val="24"/>
        </w:rPr>
        <w:t xml:space="preserve">In preparation for </w:t>
      </w:r>
      <w:r w:rsidRPr="00562983">
        <w:rPr>
          <w:rFonts w:cs="Helvetica"/>
          <w:i/>
          <w:sz w:val="24"/>
          <w:szCs w:val="24"/>
        </w:rPr>
        <w:t>Russian Review</w:t>
      </w:r>
      <w:r w:rsidR="00D4385A">
        <w:rPr>
          <w:rFonts w:cs="Helvetica"/>
          <w:sz w:val="24"/>
          <w:szCs w:val="24"/>
        </w:rPr>
        <w:t>.</w:t>
      </w:r>
      <w:proofErr w:type="gramEnd"/>
    </w:p>
    <w:p w:rsidR="00275409" w:rsidRDefault="00275409" w:rsidP="00275409">
      <w:pPr>
        <w:rPr>
          <w:sz w:val="24"/>
        </w:rPr>
      </w:pPr>
      <w:r w:rsidRPr="00BE1B65">
        <w:rPr>
          <w:b/>
          <w:sz w:val="24"/>
        </w:rPr>
        <w:t xml:space="preserve">•    </w:t>
      </w:r>
      <w:r w:rsidRPr="00BE1B65">
        <w:rPr>
          <w:sz w:val="24"/>
        </w:rPr>
        <w:t xml:space="preserve">“Francesco </w:t>
      </w:r>
      <w:proofErr w:type="spellStart"/>
      <w:r w:rsidRPr="00BE1B65">
        <w:rPr>
          <w:sz w:val="24"/>
        </w:rPr>
        <w:t>Araia</w:t>
      </w:r>
      <w:proofErr w:type="spellEnd"/>
      <w:r w:rsidRPr="00BE1B65">
        <w:rPr>
          <w:sz w:val="24"/>
        </w:rPr>
        <w:t xml:space="preserve"> and the Development of </w:t>
      </w:r>
      <w:r w:rsidRPr="00BE1B65">
        <w:rPr>
          <w:i/>
          <w:sz w:val="24"/>
        </w:rPr>
        <w:t xml:space="preserve">Opera </w:t>
      </w:r>
      <w:proofErr w:type="spellStart"/>
      <w:r w:rsidRPr="00BE1B65">
        <w:rPr>
          <w:i/>
          <w:sz w:val="24"/>
        </w:rPr>
        <w:t>Seria</w:t>
      </w:r>
      <w:proofErr w:type="spellEnd"/>
      <w:r w:rsidRPr="00BE1B65">
        <w:rPr>
          <w:sz w:val="24"/>
        </w:rPr>
        <w:t xml:space="preserve"> in Eighteenth</w:t>
      </w:r>
      <w:r w:rsidR="00562983">
        <w:rPr>
          <w:sz w:val="24"/>
        </w:rPr>
        <w:t>-</w:t>
      </w:r>
      <w:r>
        <w:rPr>
          <w:sz w:val="24"/>
        </w:rPr>
        <w:t>Century</w:t>
      </w:r>
    </w:p>
    <w:p w:rsidR="00275409" w:rsidRPr="00BE1B65" w:rsidRDefault="00275409" w:rsidP="00275409">
      <w:pPr>
        <w:rPr>
          <w:sz w:val="24"/>
        </w:rPr>
      </w:pPr>
      <w:r>
        <w:rPr>
          <w:sz w:val="24"/>
        </w:rPr>
        <w:t xml:space="preserve">      Russia.”  In preparation for </w:t>
      </w:r>
      <w:r w:rsidRPr="00BE1B65">
        <w:rPr>
          <w:i/>
          <w:sz w:val="24"/>
        </w:rPr>
        <w:t>Early Music</w:t>
      </w:r>
      <w:r w:rsidR="00562983">
        <w:rPr>
          <w:sz w:val="24"/>
        </w:rPr>
        <w:t xml:space="preserve"> for submission in </w:t>
      </w:r>
      <w:proofErr w:type="gramStart"/>
      <w:r w:rsidR="00D4385A">
        <w:rPr>
          <w:sz w:val="24"/>
        </w:rPr>
        <w:t>Spring</w:t>
      </w:r>
      <w:proofErr w:type="gramEnd"/>
      <w:r w:rsidR="00D4385A">
        <w:rPr>
          <w:sz w:val="24"/>
        </w:rPr>
        <w:t>,</w:t>
      </w:r>
      <w:r w:rsidR="00562983">
        <w:rPr>
          <w:sz w:val="24"/>
        </w:rPr>
        <w:t xml:space="preserve"> </w:t>
      </w:r>
      <w:r w:rsidR="00D4385A">
        <w:rPr>
          <w:sz w:val="24"/>
        </w:rPr>
        <w:t>2013</w:t>
      </w:r>
      <w:r>
        <w:rPr>
          <w:sz w:val="24"/>
        </w:rPr>
        <w:t xml:space="preserve">.            </w:t>
      </w:r>
    </w:p>
    <w:p w:rsidR="00275409" w:rsidRPr="00BE1B65" w:rsidRDefault="00275409" w:rsidP="00275409">
      <w:pPr>
        <w:rPr>
          <w:i/>
          <w:sz w:val="24"/>
        </w:rPr>
      </w:pPr>
      <w:r w:rsidRPr="00BE1B65">
        <w:rPr>
          <w:b/>
          <w:sz w:val="24"/>
        </w:rPr>
        <w:t xml:space="preserve">•    </w:t>
      </w:r>
      <w:r w:rsidRPr="00BE1B65">
        <w:rPr>
          <w:sz w:val="24"/>
        </w:rPr>
        <w:t xml:space="preserve">“Russian Historical Writing, 1400-1800.” </w:t>
      </w:r>
      <w:r w:rsidRPr="00BE1B65">
        <w:rPr>
          <w:i/>
          <w:sz w:val="24"/>
        </w:rPr>
        <w:t xml:space="preserve">Oxford History of Historical Writing, </w:t>
      </w:r>
    </w:p>
    <w:p w:rsidR="00275409" w:rsidRPr="00BE1B65" w:rsidRDefault="00275409" w:rsidP="00275409">
      <w:pPr>
        <w:rPr>
          <w:sz w:val="24"/>
        </w:rPr>
      </w:pPr>
      <w:r w:rsidRPr="00BE1B65">
        <w:rPr>
          <w:i/>
          <w:sz w:val="24"/>
        </w:rPr>
        <w:t xml:space="preserve">      </w:t>
      </w:r>
      <w:proofErr w:type="gramStart"/>
      <w:r w:rsidRPr="00BE1B65">
        <w:rPr>
          <w:i/>
          <w:sz w:val="24"/>
        </w:rPr>
        <w:t>Volume 3, 1400-1800</w:t>
      </w:r>
      <w:r w:rsidRPr="00BE1B65">
        <w:rPr>
          <w:sz w:val="24"/>
        </w:rPr>
        <w:t>.</w:t>
      </w:r>
      <w:proofErr w:type="gramEnd"/>
      <w:r w:rsidRPr="00BE1B65">
        <w:rPr>
          <w:sz w:val="24"/>
        </w:rPr>
        <w:t xml:space="preserve">  Co-authored with Jennifer Spock.  Oxford: Oxford University </w:t>
      </w:r>
    </w:p>
    <w:p w:rsidR="00275409" w:rsidRPr="00BE1B65" w:rsidRDefault="00D02E22" w:rsidP="00275409">
      <w:pPr>
        <w:rPr>
          <w:b/>
          <w:sz w:val="24"/>
        </w:rPr>
      </w:pPr>
      <w:r>
        <w:rPr>
          <w:sz w:val="24"/>
        </w:rPr>
        <w:t xml:space="preserve">      Press</w:t>
      </w:r>
      <w:r w:rsidR="00275409">
        <w:rPr>
          <w:sz w:val="24"/>
        </w:rPr>
        <w:t xml:space="preserve">, </w:t>
      </w:r>
      <w:r w:rsidR="00275409" w:rsidRPr="00BE1B65">
        <w:rPr>
          <w:sz w:val="24"/>
        </w:rPr>
        <w:t>2012</w:t>
      </w:r>
      <w:r>
        <w:rPr>
          <w:sz w:val="24"/>
        </w:rPr>
        <w:t>, pp. 282-301</w:t>
      </w:r>
      <w:r w:rsidR="00275409" w:rsidRPr="00BE1B65">
        <w:rPr>
          <w:sz w:val="24"/>
        </w:rPr>
        <w:t xml:space="preserve">.  </w:t>
      </w:r>
    </w:p>
    <w:p w:rsidR="00275409" w:rsidRPr="00BE1B65" w:rsidRDefault="00275409" w:rsidP="00275409">
      <w:pPr>
        <w:rPr>
          <w:sz w:val="24"/>
        </w:rPr>
      </w:pPr>
      <w:r w:rsidRPr="00BE1B65">
        <w:rPr>
          <w:b/>
          <w:sz w:val="24"/>
        </w:rPr>
        <w:sym w:font="Symbol" w:char="F0B7"/>
      </w:r>
      <w:r w:rsidRPr="00BE1B65">
        <w:rPr>
          <w:b/>
          <w:sz w:val="24"/>
        </w:rPr>
        <w:t xml:space="preserve">    </w:t>
      </w:r>
      <w:r w:rsidRPr="00BE1B65">
        <w:rPr>
          <w:sz w:val="24"/>
        </w:rPr>
        <w:t>“The Sibylline Tradition in Medieval and Early Modern Orthodox Slavic Culture.”</w:t>
      </w:r>
    </w:p>
    <w:p w:rsidR="00275409" w:rsidRPr="00BE1B65" w:rsidRDefault="00275409" w:rsidP="00275409">
      <w:pPr>
        <w:widowControl w:val="0"/>
        <w:autoSpaceDE w:val="0"/>
        <w:autoSpaceDN w:val="0"/>
        <w:adjustRightInd w:val="0"/>
        <w:ind w:left="360"/>
        <w:rPr>
          <w:sz w:val="24"/>
          <w:szCs w:val="18"/>
        </w:rPr>
      </w:pPr>
      <w:r w:rsidRPr="00BE1B65">
        <w:rPr>
          <w:i/>
          <w:sz w:val="24"/>
          <w:szCs w:val="18"/>
        </w:rPr>
        <w:t>The Old Testament Apocrypha in the Slavonic Tradition: Continuity and Diversity</w:t>
      </w:r>
      <w:r w:rsidRPr="00BE1B65">
        <w:rPr>
          <w:sz w:val="24"/>
          <w:szCs w:val="18"/>
        </w:rPr>
        <w:t xml:space="preserve">. Ed. L. </w:t>
      </w:r>
      <w:proofErr w:type="spellStart"/>
      <w:r w:rsidRPr="00BE1B65">
        <w:rPr>
          <w:sz w:val="24"/>
          <w:szCs w:val="18"/>
        </w:rPr>
        <w:t>DiTommaso</w:t>
      </w:r>
      <w:proofErr w:type="spellEnd"/>
      <w:r w:rsidRPr="00BE1B65">
        <w:rPr>
          <w:sz w:val="24"/>
          <w:szCs w:val="18"/>
        </w:rPr>
        <w:t xml:space="preserve"> and C. </w:t>
      </w:r>
      <w:proofErr w:type="spellStart"/>
      <w:r w:rsidRPr="00BE1B65">
        <w:rPr>
          <w:sz w:val="24"/>
          <w:szCs w:val="18"/>
        </w:rPr>
        <w:t>Boettrich</w:t>
      </w:r>
      <w:proofErr w:type="spellEnd"/>
      <w:r w:rsidRPr="00BE1B65">
        <w:rPr>
          <w:sz w:val="24"/>
          <w:szCs w:val="18"/>
        </w:rPr>
        <w:t xml:space="preserve">. </w:t>
      </w:r>
      <w:proofErr w:type="spellStart"/>
      <w:r w:rsidRPr="00BE1B65">
        <w:rPr>
          <w:sz w:val="24"/>
          <w:szCs w:val="18"/>
        </w:rPr>
        <w:t>Tuebingen</w:t>
      </w:r>
      <w:proofErr w:type="spellEnd"/>
      <w:r w:rsidRPr="00BE1B65">
        <w:rPr>
          <w:sz w:val="24"/>
          <w:szCs w:val="18"/>
        </w:rPr>
        <w:t xml:space="preserve">: Mohr </w:t>
      </w:r>
      <w:proofErr w:type="spellStart"/>
      <w:r w:rsidRPr="00BE1B65">
        <w:rPr>
          <w:sz w:val="24"/>
          <w:szCs w:val="18"/>
        </w:rPr>
        <w:t>Siebeck</w:t>
      </w:r>
      <w:proofErr w:type="spellEnd"/>
      <w:r w:rsidRPr="00BE1B65">
        <w:rPr>
          <w:sz w:val="24"/>
          <w:szCs w:val="18"/>
        </w:rPr>
        <w:t>, 2011, pp. 353-372.</w:t>
      </w:r>
    </w:p>
    <w:p w:rsidR="00275409" w:rsidRPr="00BE1B65" w:rsidRDefault="00275409" w:rsidP="00275409">
      <w:pPr>
        <w:widowControl w:val="0"/>
        <w:autoSpaceDE w:val="0"/>
        <w:autoSpaceDN w:val="0"/>
        <w:adjustRightInd w:val="0"/>
        <w:rPr>
          <w:sz w:val="24"/>
        </w:rPr>
      </w:pPr>
      <w:r w:rsidRPr="00562983">
        <w:rPr>
          <w:b/>
          <w:sz w:val="24"/>
        </w:rPr>
        <w:t>•</w:t>
      </w:r>
      <w:r w:rsidRPr="00BE1B65">
        <w:rPr>
          <w:sz w:val="24"/>
        </w:rPr>
        <w:t xml:space="preserve">     “</w:t>
      </w:r>
      <w:proofErr w:type="spellStart"/>
      <w:r w:rsidRPr="00BE1B65">
        <w:rPr>
          <w:sz w:val="24"/>
        </w:rPr>
        <w:t>Nicolae</w:t>
      </w:r>
      <w:proofErr w:type="spellEnd"/>
      <w:r w:rsidRPr="00BE1B65">
        <w:rPr>
          <w:sz w:val="24"/>
        </w:rPr>
        <w:t xml:space="preserve"> </w:t>
      </w:r>
      <w:proofErr w:type="spellStart"/>
      <w:r w:rsidRPr="00BE1B65">
        <w:rPr>
          <w:sz w:val="24"/>
        </w:rPr>
        <w:t>Milescu</w:t>
      </w:r>
      <w:proofErr w:type="spellEnd"/>
      <w:r w:rsidRPr="00BE1B65">
        <w:rPr>
          <w:sz w:val="24"/>
        </w:rPr>
        <w:t xml:space="preserve"> </w:t>
      </w:r>
      <w:proofErr w:type="spellStart"/>
      <w:r w:rsidRPr="00BE1B65">
        <w:rPr>
          <w:sz w:val="24"/>
        </w:rPr>
        <w:t>Spafarii’s</w:t>
      </w:r>
      <w:proofErr w:type="spellEnd"/>
      <w:r w:rsidRPr="00BE1B65">
        <w:rPr>
          <w:sz w:val="24"/>
        </w:rPr>
        <w:t xml:space="preserve"> ‘</w:t>
      </w:r>
      <w:proofErr w:type="spellStart"/>
      <w:r w:rsidRPr="00BE1B65">
        <w:rPr>
          <w:sz w:val="24"/>
        </w:rPr>
        <w:t>Khrismologion</w:t>
      </w:r>
      <w:proofErr w:type="spellEnd"/>
      <w:r w:rsidRPr="00BE1B65">
        <w:rPr>
          <w:sz w:val="24"/>
        </w:rPr>
        <w:t>’ and ‘</w:t>
      </w:r>
      <w:proofErr w:type="spellStart"/>
      <w:r w:rsidRPr="00BE1B65">
        <w:rPr>
          <w:sz w:val="24"/>
        </w:rPr>
        <w:t>Skazanie</w:t>
      </w:r>
      <w:proofErr w:type="spellEnd"/>
      <w:r w:rsidRPr="00BE1B65">
        <w:rPr>
          <w:sz w:val="24"/>
        </w:rPr>
        <w:t xml:space="preserve"> o </w:t>
      </w:r>
      <w:proofErr w:type="spellStart"/>
      <w:r w:rsidRPr="00BE1B65">
        <w:rPr>
          <w:sz w:val="24"/>
        </w:rPr>
        <w:t>Sivillakh</w:t>
      </w:r>
      <w:proofErr w:type="spellEnd"/>
      <w:r w:rsidRPr="00BE1B65">
        <w:rPr>
          <w:sz w:val="24"/>
        </w:rPr>
        <w:t xml:space="preserve">’: Prophecies  </w:t>
      </w:r>
    </w:p>
    <w:p w:rsidR="00275409" w:rsidRPr="00BE1B65" w:rsidRDefault="00275409" w:rsidP="00275409">
      <w:pPr>
        <w:widowControl w:val="0"/>
        <w:autoSpaceDE w:val="0"/>
        <w:autoSpaceDN w:val="0"/>
        <w:adjustRightInd w:val="0"/>
        <w:ind w:left="360"/>
        <w:rPr>
          <w:b/>
          <w:i/>
          <w:sz w:val="24"/>
        </w:rPr>
      </w:pPr>
      <w:proofErr w:type="gramStart"/>
      <w:r w:rsidRPr="00BE1B65">
        <w:rPr>
          <w:sz w:val="24"/>
        </w:rPr>
        <w:t>of</w:t>
      </w:r>
      <w:proofErr w:type="gramEnd"/>
      <w:r w:rsidRPr="00BE1B65">
        <w:rPr>
          <w:sz w:val="24"/>
        </w:rPr>
        <w:t xml:space="preserve"> Power in Late Seventeenth Century Russia.”  </w:t>
      </w:r>
      <w:r w:rsidRPr="00BE1B65">
        <w:rPr>
          <w:i/>
          <w:sz w:val="24"/>
          <w:szCs w:val="28"/>
        </w:rPr>
        <w:t xml:space="preserve">Religion and Identity in Russia and the Soviet Union: A Festschrift for Paul </w:t>
      </w:r>
      <w:proofErr w:type="spellStart"/>
      <w:r w:rsidRPr="00BE1B65">
        <w:rPr>
          <w:i/>
          <w:sz w:val="24"/>
          <w:szCs w:val="28"/>
        </w:rPr>
        <w:t>Bushkovitch</w:t>
      </w:r>
      <w:proofErr w:type="spellEnd"/>
      <w:r w:rsidRPr="00BE1B65">
        <w:rPr>
          <w:sz w:val="24"/>
          <w:szCs w:val="28"/>
        </w:rPr>
        <w:t xml:space="preserve">.  Eds. </w:t>
      </w:r>
      <w:proofErr w:type="spellStart"/>
      <w:r w:rsidRPr="00BE1B65">
        <w:rPr>
          <w:sz w:val="24"/>
          <w:szCs w:val="28"/>
        </w:rPr>
        <w:t>Nikolaos</w:t>
      </w:r>
      <w:proofErr w:type="spellEnd"/>
      <w:r w:rsidRPr="00BE1B65">
        <w:rPr>
          <w:sz w:val="24"/>
          <w:szCs w:val="28"/>
        </w:rPr>
        <w:t xml:space="preserve"> </w:t>
      </w:r>
      <w:proofErr w:type="spellStart"/>
      <w:r w:rsidRPr="00BE1B65">
        <w:rPr>
          <w:sz w:val="24"/>
          <w:szCs w:val="28"/>
        </w:rPr>
        <w:t>Chrissidis</w:t>
      </w:r>
      <w:proofErr w:type="spellEnd"/>
      <w:r w:rsidRPr="00BE1B65">
        <w:rPr>
          <w:sz w:val="24"/>
          <w:szCs w:val="28"/>
        </w:rPr>
        <w:t xml:space="preserve">, Cathy Potter, David </w:t>
      </w:r>
      <w:proofErr w:type="spellStart"/>
      <w:r w:rsidRPr="00BE1B65">
        <w:rPr>
          <w:sz w:val="24"/>
          <w:szCs w:val="28"/>
        </w:rPr>
        <w:t>Schimmelpenninck</w:t>
      </w:r>
      <w:proofErr w:type="spellEnd"/>
      <w:r w:rsidRPr="00BE1B65">
        <w:rPr>
          <w:sz w:val="24"/>
          <w:szCs w:val="28"/>
        </w:rPr>
        <w:t xml:space="preserve"> van </w:t>
      </w:r>
      <w:proofErr w:type="spellStart"/>
      <w:r w:rsidRPr="00BE1B65">
        <w:rPr>
          <w:sz w:val="24"/>
          <w:szCs w:val="28"/>
        </w:rPr>
        <w:t>der</w:t>
      </w:r>
      <w:proofErr w:type="spellEnd"/>
      <w:r w:rsidRPr="00BE1B65">
        <w:rPr>
          <w:sz w:val="24"/>
          <w:szCs w:val="28"/>
        </w:rPr>
        <w:t xml:space="preserve"> </w:t>
      </w:r>
      <w:proofErr w:type="spellStart"/>
      <w:r w:rsidRPr="00BE1B65">
        <w:rPr>
          <w:sz w:val="24"/>
          <w:szCs w:val="28"/>
        </w:rPr>
        <w:t>Oye</w:t>
      </w:r>
      <w:proofErr w:type="spellEnd"/>
      <w:r w:rsidRPr="00BE1B65">
        <w:rPr>
          <w:sz w:val="24"/>
          <w:szCs w:val="28"/>
        </w:rPr>
        <w:t>, Jennifer Spock</w:t>
      </w:r>
      <w:r w:rsidRPr="00BE1B65">
        <w:rPr>
          <w:sz w:val="24"/>
        </w:rPr>
        <w:t xml:space="preserve">.  Bloomington, IN: </w:t>
      </w:r>
      <w:proofErr w:type="spellStart"/>
      <w:r w:rsidRPr="00BE1B65">
        <w:rPr>
          <w:sz w:val="24"/>
        </w:rPr>
        <w:t>Slavica</w:t>
      </w:r>
      <w:proofErr w:type="spellEnd"/>
      <w:r w:rsidRPr="00BE1B65">
        <w:rPr>
          <w:sz w:val="24"/>
        </w:rPr>
        <w:t>, 2011, pp. 59-76.</w:t>
      </w:r>
    </w:p>
    <w:p w:rsidR="00275409" w:rsidRPr="00BE1B65" w:rsidRDefault="00275409" w:rsidP="00275409">
      <w:pPr>
        <w:rPr>
          <w:sz w:val="24"/>
        </w:rPr>
      </w:pPr>
      <w:r w:rsidRPr="00562983">
        <w:rPr>
          <w:b/>
          <w:sz w:val="24"/>
        </w:rPr>
        <w:t>•</w:t>
      </w:r>
      <w:r w:rsidRPr="00BE1B65">
        <w:rPr>
          <w:sz w:val="24"/>
        </w:rPr>
        <w:t xml:space="preserve">     “Antichrist at the Gates: Apocalyptic Discourse in Russia Surrounding the </w:t>
      </w:r>
    </w:p>
    <w:p w:rsidR="00D02E22" w:rsidRDefault="00275409" w:rsidP="00275409">
      <w:pPr>
        <w:ind w:firstLine="360"/>
        <w:rPr>
          <w:sz w:val="24"/>
        </w:rPr>
      </w:pPr>
      <w:r w:rsidRPr="00BE1B65">
        <w:rPr>
          <w:sz w:val="24"/>
        </w:rPr>
        <w:t xml:space="preserve">Napoleonic Invasion of 1812.” </w:t>
      </w:r>
      <w:r w:rsidRPr="00BE1B65">
        <w:rPr>
          <w:i/>
          <w:sz w:val="24"/>
        </w:rPr>
        <w:t>Russian Review</w:t>
      </w:r>
      <w:r w:rsidRPr="00BE1B65">
        <w:rPr>
          <w:sz w:val="24"/>
        </w:rPr>
        <w:t>, July 2006.</w:t>
      </w:r>
    </w:p>
    <w:p w:rsidR="00275409" w:rsidRPr="0087596D" w:rsidRDefault="00275409" w:rsidP="00275409">
      <w:pPr>
        <w:ind w:firstLine="360"/>
        <w:rPr>
          <w:b/>
          <w:sz w:val="24"/>
        </w:rPr>
      </w:pPr>
    </w:p>
    <w:p w:rsidR="00275409" w:rsidRDefault="00275409" w:rsidP="00275409">
      <w:pPr>
        <w:pStyle w:val="Heading2"/>
      </w:pPr>
      <w:r w:rsidRPr="00BE1B65">
        <w:t xml:space="preserve">Book Reviews </w:t>
      </w:r>
    </w:p>
    <w:p w:rsidR="00275409" w:rsidRDefault="00275409" w:rsidP="00275409">
      <w:pPr>
        <w:rPr>
          <w:sz w:val="24"/>
        </w:rPr>
      </w:pPr>
      <w:r w:rsidRPr="004E5C10">
        <w:rPr>
          <w:b/>
          <w:sz w:val="24"/>
        </w:rPr>
        <w:t xml:space="preserve">•     </w:t>
      </w:r>
      <w:r>
        <w:rPr>
          <w:sz w:val="24"/>
        </w:rPr>
        <w:t xml:space="preserve">Roland John Wiley, </w:t>
      </w:r>
      <w:r w:rsidRPr="004E5C10">
        <w:rPr>
          <w:i/>
          <w:sz w:val="24"/>
        </w:rPr>
        <w:t>Tchaikovsky</w:t>
      </w:r>
      <w:r w:rsidR="00D02E22">
        <w:rPr>
          <w:sz w:val="24"/>
        </w:rPr>
        <w:t xml:space="preserve">, </w:t>
      </w:r>
      <w:r>
        <w:rPr>
          <w:sz w:val="24"/>
        </w:rPr>
        <w:t>SEEJ 55:3 (Fall, 2011)</w:t>
      </w:r>
      <w:r w:rsidR="00562983">
        <w:rPr>
          <w:sz w:val="24"/>
        </w:rPr>
        <w:t>.</w:t>
      </w:r>
    </w:p>
    <w:p w:rsidR="00275409" w:rsidRPr="004E5C10" w:rsidRDefault="00275409" w:rsidP="00275409">
      <w:pPr>
        <w:rPr>
          <w:i/>
          <w:sz w:val="24"/>
        </w:rPr>
      </w:pPr>
      <w:r w:rsidRPr="00562983">
        <w:rPr>
          <w:b/>
          <w:sz w:val="24"/>
        </w:rPr>
        <w:t>•</w:t>
      </w:r>
      <w:r>
        <w:rPr>
          <w:sz w:val="24"/>
        </w:rPr>
        <w:t xml:space="preserve">     Christine </w:t>
      </w:r>
      <w:proofErr w:type="spellStart"/>
      <w:r>
        <w:rPr>
          <w:sz w:val="24"/>
        </w:rPr>
        <w:t>Ruane</w:t>
      </w:r>
      <w:proofErr w:type="spellEnd"/>
      <w:r>
        <w:rPr>
          <w:sz w:val="24"/>
        </w:rPr>
        <w:t xml:space="preserve">, </w:t>
      </w:r>
      <w:r w:rsidRPr="004E5C10">
        <w:rPr>
          <w:i/>
          <w:sz w:val="24"/>
        </w:rPr>
        <w:t xml:space="preserve">The Empire’s New Clothes: A History of the Russian Fashion </w:t>
      </w:r>
    </w:p>
    <w:p w:rsidR="00D4385A" w:rsidRDefault="00275409" w:rsidP="00275409">
      <w:pPr>
        <w:rPr>
          <w:sz w:val="24"/>
        </w:rPr>
      </w:pPr>
      <w:r w:rsidRPr="004E5C10">
        <w:rPr>
          <w:i/>
          <w:sz w:val="24"/>
        </w:rPr>
        <w:t xml:space="preserve">      Industry 1700-1917</w:t>
      </w:r>
      <w:r w:rsidR="00562983">
        <w:rPr>
          <w:sz w:val="24"/>
        </w:rPr>
        <w:t>, SEEJ 55:2</w:t>
      </w:r>
      <w:r>
        <w:rPr>
          <w:sz w:val="24"/>
        </w:rPr>
        <w:t xml:space="preserve"> (Summer, 2011)</w:t>
      </w:r>
      <w:r w:rsidR="00562983">
        <w:rPr>
          <w:sz w:val="24"/>
        </w:rPr>
        <w:t>.</w:t>
      </w:r>
    </w:p>
    <w:p w:rsidR="00275409" w:rsidRPr="00D4385A" w:rsidRDefault="00D4385A" w:rsidP="00275409">
      <w:pPr>
        <w:rPr>
          <w:sz w:val="24"/>
        </w:rPr>
      </w:pPr>
      <w:r w:rsidRPr="00D4385A">
        <w:rPr>
          <w:b/>
          <w:sz w:val="24"/>
        </w:rPr>
        <w:t>•</w:t>
      </w:r>
      <w:r>
        <w:rPr>
          <w:b/>
          <w:sz w:val="24"/>
        </w:rPr>
        <w:t xml:space="preserve">     </w:t>
      </w:r>
      <w:r>
        <w:rPr>
          <w:sz w:val="24"/>
        </w:rPr>
        <w:t xml:space="preserve">Marie-Pierre Rey, </w:t>
      </w:r>
      <w:proofErr w:type="spellStart"/>
      <w:r>
        <w:rPr>
          <w:sz w:val="24"/>
        </w:rPr>
        <w:t>Alexandre</w:t>
      </w:r>
      <w:proofErr w:type="spellEnd"/>
      <w:r>
        <w:rPr>
          <w:sz w:val="24"/>
        </w:rPr>
        <w:t xml:space="preserve"> 1er, Russian Review 69:3 (July, 2010).</w:t>
      </w:r>
    </w:p>
    <w:p w:rsidR="00275409" w:rsidRPr="00BE1B65" w:rsidRDefault="00275409" w:rsidP="00275409">
      <w:pPr>
        <w:rPr>
          <w:i/>
          <w:sz w:val="24"/>
        </w:rPr>
      </w:pPr>
      <w:r w:rsidRPr="00BE1B65">
        <w:rPr>
          <w:b/>
          <w:sz w:val="24"/>
        </w:rPr>
        <w:t xml:space="preserve">•     </w:t>
      </w:r>
      <w:r w:rsidRPr="00BE1B65">
        <w:rPr>
          <w:sz w:val="24"/>
        </w:rPr>
        <w:t xml:space="preserve">Olga </w:t>
      </w:r>
      <w:proofErr w:type="spellStart"/>
      <w:r w:rsidRPr="00BE1B65">
        <w:rPr>
          <w:sz w:val="24"/>
        </w:rPr>
        <w:t>Dmitrieva</w:t>
      </w:r>
      <w:proofErr w:type="spellEnd"/>
      <w:r w:rsidRPr="00BE1B65">
        <w:rPr>
          <w:sz w:val="24"/>
        </w:rPr>
        <w:t xml:space="preserve"> and Natalya </w:t>
      </w:r>
      <w:proofErr w:type="spellStart"/>
      <w:r w:rsidRPr="00BE1B65">
        <w:rPr>
          <w:sz w:val="24"/>
        </w:rPr>
        <w:t>Abramova</w:t>
      </w:r>
      <w:proofErr w:type="spellEnd"/>
      <w:r w:rsidRPr="00BE1B65">
        <w:rPr>
          <w:sz w:val="24"/>
        </w:rPr>
        <w:t xml:space="preserve">, </w:t>
      </w:r>
      <w:proofErr w:type="gramStart"/>
      <w:r w:rsidRPr="00BE1B65">
        <w:rPr>
          <w:sz w:val="24"/>
        </w:rPr>
        <w:t>eds</w:t>
      </w:r>
      <w:proofErr w:type="gramEnd"/>
      <w:r w:rsidRPr="00BE1B65">
        <w:rPr>
          <w:sz w:val="24"/>
        </w:rPr>
        <w:t xml:space="preserve">.  </w:t>
      </w:r>
      <w:r w:rsidRPr="00BE1B65">
        <w:rPr>
          <w:i/>
          <w:sz w:val="24"/>
        </w:rPr>
        <w:t>Britannia and Muscovy: English Silver</w:t>
      </w:r>
    </w:p>
    <w:p w:rsidR="00275409" w:rsidRPr="00BE1B65" w:rsidRDefault="00275409" w:rsidP="00275409">
      <w:pPr>
        <w:rPr>
          <w:sz w:val="24"/>
        </w:rPr>
      </w:pPr>
      <w:r w:rsidRPr="00BE1B65">
        <w:rPr>
          <w:i/>
          <w:sz w:val="24"/>
        </w:rPr>
        <w:t xml:space="preserve">      </w:t>
      </w:r>
      <w:proofErr w:type="gramStart"/>
      <w:r w:rsidRPr="00BE1B65">
        <w:rPr>
          <w:i/>
          <w:sz w:val="24"/>
        </w:rPr>
        <w:t>at</w:t>
      </w:r>
      <w:proofErr w:type="gramEnd"/>
      <w:r w:rsidRPr="00BE1B65">
        <w:rPr>
          <w:i/>
          <w:sz w:val="24"/>
        </w:rPr>
        <w:t xml:space="preserve"> the Court of the Tsars</w:t>
      </w:r>
      <w:r w:rsidRPr="00BE1B65">
        <w:rPr>
          <w:sz w:val="24"/>
        </w:rPr>
        <w:t xml:space="preserve">.  </w:t>
      </w:r>
      <w:proofErr w:type="gramStart"/>
      <w:r w:rsidRPr="00BE1B65">
        <w:rPr>
          <w:sz w:val="24"/>
        </w:rPr>
        <w:t>Sixteenth Century Journal (2009).</w:t>
      </w:r>
      <w:proofErr w:type="gramEnd"/>
    </w:p>
    <w:p w:rsidR="00275409" w:rsidRDefault="00275409" w:rsidP="00275409">
      <w:pPr>
        <w:rPr>
          <w:i/>
          <w:sz w:val="24"/>
        </w:rPr>
      </w:pPr>
      <w:r>
        <w:rPr>
          <w:b/>
          <w:sz w:val="24"/>
          <w:szCs w:val="24"/>
        </w:rPr>
        <w:t>•</w:t>
      </w:r>
      <w:r>
        <w:rPr>
          <w:sz w:val="24"/>
        </w:rPr>
        <w:t xml:space="preserve">   </w:t>
      </w:r>
      <w:r w:rsidRPr="00BE1B65">
        <w:rPr>
          <w:sz w:val="24"/>
        </w:rPr>
        <w:t xml:space="preserve"> Mark D. Steinberg and Heather J. Coleman, </w:t>
      </w:r>
      <w:proofErr w:type="gramStart"/>
      <w:r w:rsidRPr="00BE1B65">
        <w:rPr>
          <w:sz w:val="24"/>
        </w:rPr>
        <w:t>eds</w:t>
      </w:r>
      <w:proofErr w:type="gramEnd"/>
      <w:r w:rsidRPr="00BE1B65">
        <w:rPr>
          <w:sz w:val="24"/>
        </w:rPr>
        <w:t xml:space="preserve">. </w:t>
      </w:r>
      <w:r>
        <w:rPr>
          <w:i/>
          <w:sz w:val="24"/>
        </w:rPr>
        <w:t>Sacred Stories: Religion and</w:t>
      </w:r>
    </w:p>
    <w:p w:rsidR="00275409" w:rsidRPr="00460F45" w:rsidRDefault="00275409" w:rsidP="00275409">
      <w:pPr>
        <w:rPr>
          <w:sz w:val="24"/>
        </w:rPr>
      </w:pPr>
      <w:r>
        <w:rPr>
          <w:i/>
          <w:sz w:val="24"/>
        </w:rPr>
        <w:t xml:space="preserve">     </w:t>
      </w:r>
      <w:proofErr w:type="gramStart"/>
      <w:r>
        <w:rPr>
          <w:i/>
          <w:sz w:val="24"/>
        </w:rPr>
        <w:t>Spirituality in Modern Russia.</w:t>
      </w:r>
      <w:proofErr w:type="gramEnd"/>
      <w:r>
        <w:rPr>
          <w:i/>
          <w:sz w:val="24"/>
        </w:rPr>
        <w:t xml:space="preserve">  </w:t>
      </w:r>
      <w:r>
        <w:rPr>
          <w:sz w:val="24"/>
        </w:rPr>
        <w:t>SEEJ 53:3 (Fall, 2009).</w:t>
      </w:r>
    </w:p>
    <w:p w:rsidR="00275409" w:rsidRPr="00BE1B65" w:rsidRDefault="00275409" w:rsidP="00275409">
      <w:pPr>
        <w:rPr>
          <w:sz w:val="24"/>
        </w:rPr>
      </w:pPr>
      <w:r w:rsidRPr="00BE1B65">
        <w:rPr>
          <w:b/>
          <w:sz w:val="24"/>
          <w:szCs w:val="24"/>
        </w:rPr>
        <w:t xml:space="preserve">•     </w:t>
      </w:r>
      <w:r w:rsidRPr="00BE1B65">
        <w:rPr>
          <w:sz w:val="24"/>
          <w:szCs w:val="24"/>
        </w:rPr>
        <w:t xml:space="preserve">Stephen Press, </w:t>
      </w:r>
      <w:r w:rsidRPr="00BE1B65">
        <w:rPr>
          <w:i/>
          <w:sz w:val="24"/>
          <w:szCs w:val="24"/>
        </w:rPr>
        <w:t>Prokofiev’s Ballets for Diaghilev</w:t>
      </w:r>
      <w:r w:rsidRPr="00BE1B65">
        <w:rPr>
          <w:sz w:val="24"/>
          <w:szCs w:val="24"/>
        </w:rPr>
        <w:t>.  SEEJ 51:4 (Winter, 2007).</w:t>
      </w:r>
    </w:p>
    <w:p w:rsidR="00275409" w:rsidRPr="00BE1B65" w:rsidRDefault="00275409" w:rsidP="00275409">
      <w:pPr>
        <w:rPr>
          <w:b/>
          <w:sz w:val="24"/>
        </w:rPr>
      </w:pPr>
      <w:r w:rsidRPr="00BE1B65">
        <w:rPr>
          <w:b/>
          <w:sz w:val="24"/>
        </w:rPr>
        <w:t xml:space="preserve">•     </w:t>
      </w:r>
      <w:r w:rsidRPr="00BE1B65">
        <w:rPr>
          <w:sz w:val="24"/>
        </w:rPr>
        <w:t xml:space="preserve">Julia </w:t>
      </w:r>
      <w:proofErr w:type="spellStart"/>
      <w:r w:rsidRPr="00BE1B65">
        <w:rPr>
          <w:sz w:val="24"/>
        </w:rPr>
        <w:t>Gerasimova</w:t>
      </w:r>
      <w:proofErr w:type="spellEnd"/>
      <w:r w:rsidRPr="00BE1B65">
        <w:rPr>
          <w:sz w:val="24"/>
        </w:rPr>
        <w:t xml:space="preserve">, </w:t>
      </w:r>
      <w:r w:rsidRPr="00BE1B65">
        <w:rPr>
          <w:i/>
          <w:sz w:val="24"/>
        </w:rPr>
        <w:t>The Iconostasis of Peter the Great</w:t>
      </w:r>
      <w:r w:rsidRPr="00BE1B65">
        <w:rPr>
          <w:sz w:val="24"/>
        </w:rPr>
        <w:t>.  SEEJ 50:4 (Winter, 2006).</w:t>
      </w:r>
    </w:p>
    <w:p w:rsidR="00275409" w:rsidRPr="00BE1B65" w:rsidRDefault="00275409" w:rsidP="00275409">
      <w:pPr>
        <w:numPr>
          <w:ilvl w:val="0"/>
          <w:numId w:val="19"/>
        </w:numPr>
        <w:rPr>
          <w:i/>
          <w:sz w:val="24"/>
        </w:rPr>
      </w:pPr>
      <w:r w:rsidRPr="00BE1B65">
        <w:rPr>
          <w:sz w:val="24"/>
        </w:rPr>
        <w:t xml:space="preserve">Roy Robson, </w:t>
      </w:r>
      <w:proofErr w:type="spellStart"/>
      <w:r w:rsidRPr="00BE1B65">
        <w:rPr>
          <w:i/>
          <w:sz w:val="24"/>
        </w:rPr>
        <w:t>Solovki</w:t>
      </w:r>
      <w:proofErr w:type="spellEnd"/>
      <w:r w:rsidRPr="00BE1B65">
        <w:rPr>
          <w:i/>
          <w:sz w:val="24"/>
        </w:rPr>
        <w:t xml:space="preserve">: The Story of Russia Told Through its Most Remarkable </w:t>
      </w:r>
    </w:p>
    <w:p w:rsidR="00275409" w:rsidRPr="00BE1B65" w:rsidRDefault="00275409" w:rsidP="00275409">
      <w:pPr>
        <w:rPr>
          <w:sz w:val="24"/>
        </w:rPr>
      </w:pPr>
      <w:r w:rsidRPr="00BE1B65">
        <w:rPr>
          <w:i/>
          <w:sz w:val="24"/>
        </w:rPr>
        <w:t xml:space="preserve">      Islands</w:t>
      </w:r>
      <w:r w:rsidRPr="00BE1B65">
        <w:rPr>
          <w:sz w:val="24"/>
        </w:rPr>
        <w:t xml:space="preserve">. </w:t>
      </w:r>
      <w:proofErr w:type="gramStart"/>
      <w:r w:rsidRPr="00BE1B65">
        <w:rPr>
          <w:sz w:val="24"/>
        </w:rPr>
        <w:t>SEEJ 49:3.</w:t>
      </w:r>
      <w:proofErr w:type="gramEnd"/>
    </w:p>
    <w:p w:rsidR="00275409" w:rsidRPr="00BE1B65" w:rsidRDefault="00275409" w:rsidP="00275409">
      <w:pPr>
        <w:numPr>
          <w:ilvl w:val="0"/>
          <w:numId w:val="12"/>
        </w:numPr>
        <w:rPr>
          <w:b/>
          <w:i/>
          <w:sz w:val="24"/>
        </w:rPr>
      </w:pPr>
      <w:r w:rsidRPr="00BE1B65">
        <w:rPr>
          <w:sz w:val="24"/>
        </w:rPr>
        <w:t xml:space="preserve">Paul </w:t>
      </w:r>
      <w:proofErr w:type="spellStart"/>
      <w:r w:rsidRPr="00BE1B65">
        <w:rPr>
          <w:sz w:val="24"/>
        </w:rPr>
        <w:t>Bushkovitch</w:t>
      </w:r>
      <w:proofErr w:type="spellEnd"/>
      <w:r w:rsidRPr="00BE1B65">
        <w:rPr>
          <w:sz w:val="24"/>
        </w:rPr>
        <w:t xml:space="preserve">, </w:t>
      </w:r>
      <w:r w:rsidRPr="00BE1B65">
        <w:rPr>
          <w:i/>
          <w:sz w:val="24"/>
        </w:rPr>
        <w:t>Peter the Great: The Struggle for Power</w:t>
      </w:r>
      <w:r w:rsidRPr="00BE1B65">
        <w:rPr>
          <w:sz w:val="24"/>
        </w:rPr>
        <w:t>. SEEJ 47:2</w:t>
      </w:r>
      <w:r w:rsidRPr="00BE1B65">
        <w:rPr>
          <w:i/>
          <w:sz w:val="24"/>
        </w:rPr>
        <w:t>.</w:t>
      </w:r>
    </w:p>
    <w:p w:rsidR="00275409" w:rsidRPr="00BE1B65" w:rsidRDefault="00275409" w:rsidP="00275409">
      <w:pPr>
        <w:numPr>
          <w:ilvl w:val="0"/>
          <w:numId w:val="12"/>
        </w:numPr>
        <w:rPr>
          <w:b/>
          <w:i/>
          <w:sz w:val="24"/>
        </w:rPr>
      </w:pPr>
      <w:proofErr w:type="spellStart"/>
      <w:r w:rsidRPr="00BE1B65">
        <w:rPr>
          <w:sz w:val="24"/>
        </w:rPr>
        <w:t>Isolde</w:t>
      </w:r>
      <w:proofErr w:type="spellEnd"/>
      <w:r w:rsidRPr="00BE1B65">
        <w:rPr>
          <w:sz w:val="24"/>
        </w:rPr>
        <w:t xml:space="preserve"> </w:t>
      </w:r>
      <w:proofErr w:type="spellStart"/>
      <w:r w:rsidRPr="00BE1B65">
        <w:rPr>
          <w:sz w:val="24"/>
        </w:rPr>
        <w:t>Thyret</w:t>
      </w:r>
      <w:proofErr w:type="spellEnd"/>
      <w:r w:rsidRPr="00BE1B65">
        <w:rPr>
          <w:sz w:val="24"/>
        </w:rPr>
        <w:t xml:space="preserve">, </w:t>
      </w:r>
      <w:r w:rsidRPr="00BE1B65">
        <w:rPr>
          <w:i/>
          <w:sz w:val="24"/>
        </w:rPr>
        <w:t xml:space="preserve">Between God and Tsar: Religious Symbolism and the Royal Women of Medieval Russia. </w:t>
      </w:r>
      <w:r w:rsidRPr="00BE1B65">
        <w:rPr>
          <w:sz w:val="24"/>
        </w:rPr>
        <w:t>SEEJ 47:1</w:t>
      </w:r>
      <w:r w:rsidRPr="00BE1B65">
        <w:rPr>
          <w:i/>
          <w:sz w:val="24"/>
        </w:rPr>
        <w:t>.</w:t>
      </w:r>
    </w:p>
    <w:p w:rsidR="00275409" w:rsidRPr="00BE1B65" w:rsidRDefault="00275409" w:rsidP="00275409">
      <w:pPr>
        <w:numPr>
          <w:ilvl w:val="0"/>
          <w:numId w:val="12"/>
        </w:numPr>
        <w:rPr>
          <w:b/>
          <w:i/>
          <w:sz w:val="24"/>
        </w:rPr>
      </w:pPr>
      <w:r w:rsidRPr="00BE1B65">
        <w:rPr>
          <w:sz w:val="24"/>
        </w:rPr>
        <w:t xml:space="preserve">Michael Stone, </w:t>
      </w:r>
      <w:r w:rsidRPr="00BE1B65">
        <w:rPr>
          <w:i/>
          <w:sz w:val="24"/>
        </w:rPr>
        <w:t>Adam’s Contract with Satan</w:t>
      </w:r>
      <w:r w:rsidRPr="00BE1B65">
        <w:rPr>
          <w:sz w:val="24"/>
        </w:rPr>
        <w:t>. Russian Review, 62:3 (October, 2003).</w:t>
      </w:r>
    </w:p>
    <w:p w:rsidR="00275409" w:rsidRPr="00BE1B65" w:rsidRDefault="00275409" w:rsidP="00275409">
      <w:pPr>
        <w:rPr>
          <w:sz w:val="24"/>
        </w:rPr>
      </w:pPr>
    </w:p>
    <w:p w:rsidR="00562983" w:rsidRDefault="00275409" w:rsidP="00275409">
      <w:pPr>
        <w:pStyle w:val="Heading2"/>
      </w:pPr>
      <w:r w:rsidRPr="00BE1B65">
        <w:t>Selected Scholarly Presentations</w:t>
      </w:r>
    </w:p>
    <w:p w:rsidR="00562983" w:rsidRDefault="00562983" w:rsidP="00562983">
      <w:pPr>
        <w:rPr>
          <w:sz w:val="24"/>
        </w:rPr>
      </w:pPr>
      <w:r w:rsidRPr="00562983">
        <w:rPr>
          <w:b/>
          <w:sz w:val="24"/>
        </w:rPr>
        <w:t>•</w:t>
      </w:r>
      <w:r>
        <w:rPr>
          <w:b/>
          <w:sz w:val="24"/>
        </w:rPr>
        <w:t xml:space="preserve">    </w:t>
      </w:r>
      <w:r>
        <w:rPr>
          <w:sz w:val="24"/>
        </w:rPr>
        <w:t>“</w:t>
      </w:r>
      <w:proofErr w:type="spellStart"/>
      <w:r>
        <w:rPr>
          <w:i/>
          <w:sz w:val="24"/>
        </w:rPr>
        <w:t>Kirillova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Kniga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and the Literary Culture of </w:t>
      </w:r>
      <w:proofErr w:type="spellStart"/>
      <w:r>
        <w:rPr>
          <w:sz w:val="24"/>
        </w:rPr>
        <w:t>Slavia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Orthodoxa</w:t>
      </w:r>
      <w:proofErr w:type="spellEnd"/>
      <w:r>
        <w:rPr>
          <w:sz w:val="24"/>
        </w:rPr>
        <w:t xml:space="preserve">,” Roundtable in </w:t>
      </w:r>
    </w:p>
    <w:p w:rsidR="00275409" w:rsidRPr="00562983" w:rsidRDefault="00562983" w:rsidP="00562983">
      <w:pPr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 xml:space="preserve">Honor of </w:t>
      </w:r>
      <w:proofErr w:type="spellStart"/>
      <w:r>
        <w:rPr>
          <w:sz w:val="24"/>
        </w:rPr>
        <w:t>Riccardo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Picchio</w:t>
      </w:r>
      <w:proofErr w:type="spellEnd"/>
      <w:r>
        <w:rPr>
          <w:sz w:val="24"/>
        </w:rPr>
        <w:t>, ASEEES Conference, New Orleans, 2012.</w:t>
      </w:r>
      <w:proofErr w:type="gramEnd"/>
    </w:p>
    <w:p w:rsidR="00275409" w:rsidRDefault="00275409" w:rsidP="00275409">
      <w:pPr>
        <w:pStyle w:val="Heading2"/>
        <w:rPr>
          <w:b w:val="0"/>
        </w:rPr>
      </w:pPr>
      <w:r w:rsidRPr="00562983">
        <w:t>•</w:t>
      </w:r>
      <w:r w:rsidRPr="00BE1B65">
        <w:t xml:space="preserve">    </w:t>
      </w:r>
      <w:r w:rsidRPr="00BE1B65">
        <w:rPr>
          <w:b w:val="0"/>
        </w:rPr>
        <w:t xml:space="preserve">“The Operas and Festive Cantatas of Francesco </w:t>
      </w:r>
      <w:proofErr w:type="spellStart"/>
      <w:r w:rsidRPr="00BE1B65">
        <w:rPr>
          <w:b w:val="0"/>
        </w:rPr>
        <w:t>Araia</w:t>
      </w:r>
      <w:proofErr w:type="spellEnd"/>
      <w:r w:rsidRPr="00BE1B65">
        <w:rPr>
          <w:b w:val="0"/>
        </w:rPr>
        <w:t xml:space="preserve">: Italian Baroque Spectacle in </w:t>
      </w:r>
      <w:r>
        <w:rPr>
          <w:b w:val="0"/>
        </w:rPr>
        <w:t xml:space="preserve">  </w:t>
      </w:r>
    </w:p>
    <w:p w:rsidR="00275409" w:rsidRDefault="00275409" w:rsidP="00275409">
      <w:pPr>
        <w:rPr>
          <w:sz w:val="24"/>
        </w:rPr>
      </w:pPr>
      <w:r>
        <w:t xml:space="preserve">       </w:t>
      </w:r>
      <w:r>
        <w:rPr>
          <w:sz w:val="24"/>
        </w:rPr>
        <w:t>Russian Guise.” ASEEES Conference, Washington, DC, 2011.</w:t>
      </w:r>
    </w:p>
    <w:p w:rsidR="00275409" w:rsidRDefault="00275409" w:rsidP="00275409">
      <w:pPr>
        <w:rPr>
          <w:sz w:val="24"/>
        </w:rPr>
      </w:pPr>
      <w:r w:rsidRPr="00562983">
        <w:rPr>
          <w:b/>
          <w:sz w:val="24"/>
        </w:rPr>
        <w:t>•</w:t>
      </w:r>
      <w:r>
        <w:rPr>
          <w:sz w:val="24"/>
        </w:rPr>
        <w:t xml:space="preserve">    “The Writings of Boris </w:t>
      </w:r>
      <w:proofErr w:type="spellStart"/>
      <w:r>
        <w:rPr>
          <w:sz w:val="24"/>
        </w:rPr>
        <w:t>Savinkov</w:t>
      </w:r>
      <w:proofErr w:type="spellEnd"/>
      <w:r>
        <w:rPr>
          <w:sz w:val="24"/>
        </w:rPr>
        <w:t xml:space="preserve"> and their Literary Antecedents.” ACLA Conference, </w:t>
      </w:r>
    </w:p>
    <w:p w:rsidR="00275409" w:rsidRPr="00460F45" w:rsidRDefault="00275409" w:rsidP="00275409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Vancouver, 2011.</w:t>
      </w:r>
      <w:proofErr w:type="gramEnd"/>
    </w:p>
    <w:p w:rsidR="00275409" w:rsidRDefault="00275409" w:rsidP="00275409">
      <w:pPr>
        <w:rPr>
          <w:sz w:val="24"/>
        </w:rPr>
      </w:pPr>
      <w:r w:rsidRPr="00562983">
        <w:rPr>
          <w:b/>
          <w:sz w:val="24"/>
        </w:rPr>
        <w:t>•</w:t>
      </w:r>
      <w:r w:rsidRPr="00BE1B65">
        <w:rPr>
          <w:sz w:val="24"/>
        </w:rPr>
        <w:t xml:space="preserve">     “Imagining the Holy Land: Accounts of Pilgrimage to Jerusalem in Early East Slavic </w:t>
      </w:r>
      <w:r>
        <w:rPr>
          <w:sz w:val="24"/>
        </w:rPr>
        <w:t xml:space="preserve">  </w:t>
      </w:r>
    </w:p>
    <w:p w:rsidR="00275409" w:rsidRPr="00BE1B65" w:rsidRDefault="00275409" w:rsidP="00275409">
      <w:pPr>
        <w:rPr>
          <w:sz w:val="24"/>
        </w:rPr>
      </w:pPr>
      <w:r>
        <w:rPr>
          <w:sz w:val="24"/>
        </w:rPr>
        <w:t xml:space="preserve">      Literature.”  ASEEES Conference, Boston, 2010.</w:t>
      </w:r>
    </w:p>
    <w:p w:rsidR="00275409" w:rsidRDefault="00275409" w:rsidP="00275409">
      <w:pPr>
        <w:rPr>
          <w:rFonts w:cs="Helvetica"/>
          <w:sz w:val="24"/>
          <w:szCs w:val="24"/>
        </w:rPr>
      </w:pPr>
      <w:r w:rsidRPr="00562983">
        <w:rPr>
          <w:b/>
          <w:sz w:val="24"/>
        </w:rPr>
        <w:t>•</w:t>
      </w:r>
      <w:r w:rsidRPr="00BE1B65">
        <w:rPr>
          <w:sz w:val="24"/>
        </w:rPr>
        <w:t xml:space="preserve">     “</w:t>
      </w:r>
      <w:r w:rsidRPr="00BE1B65">
        <w:rPr>
          <w:rFonts w:cs="Helvetica"/>
          <w:sz w:val="24"/>
          <w:szCs w:val="24"/>
        </w:rPr>
        <w:t xml:space="preserve">Re-imagining the Past: The Dystopian Visions of Tatyana </w:t>
      </w:r>
      <w:proofErr w:type="spellStart"/>
      <w:r w:rsidRPr="00BE1B65">
        <w:rPr>
          <w:rFonts w:cs="Helvetica"/>
          <w:sz w:val="24"/>
          <w:szCs w:val="24"/>
        </w:rPr>
        <w:t>Tolstaya’s</w:t>
      </w:r>
      <w:proofErr w:type="spellEnd"/>
      <w:r w:rsidRPr="00BE1B65">
        <w:rPr>
          <w:rFonts w:cs="Helvetica"/>
          <w:sz w:val="24"/>
          <w:szCs w:val="24"/>
        </w:rPr>
        <w:t xml:space="preserve"> </w:t>
      </w:r>
      <w:proofErr w:type="spellStart"/>
      <w:r w:rsidRPr="00BE1B65">
        <w:rPr>
          <w:rFonts w:cs="Helvetica"/>
          <w:i/>
          <w:sz w:val="24"/>
          <w:szCs w:val="24"/>
        </w:rPr>
        <w:t>Slynx</w:t>
      </w:r>
      <w:proofErr w:type="spellEnd"/>
      <w:r w:rsidRPr="00BE1B65">
        <w:rPr>
          <w:rFonts w:cs="Helvetica"/>
          <w:sz w:val="24"/>
          <w:szCs w:val="24"/>
        </w:rPr>
        <w:t xml:space="preserve"> and </w:t>
      </w:r>
    </w:p>
    <w:p w:rsidR="00275409" w:rsidRPr="00460F45" w:rsidRDefault="00275409" w:rsidP="00275409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     Vladimir Sorokin’s </w:t>
      </w:r>
      <w:r w:rsidRPr="00460F45">
        <w:rPr>
          <w:rFonts w:cs="Helvetica"/>
          <w:i/>
          <w:sz w:val="24"/>
          <w:szCs w:val="24"/>
        </w:rPr>
        <w:t xml:space="preserve">Day of the </w:t>
      </w:r>
      <w:proofErr w:type="spellStart"/>
      <w:r w:rsidRPr="00460F45">
        <w:rPr>
          <w:rFonts w:cs="Helvetica"/>
          <w:i/>
          <w:sz w:val="24"/>
          <w:szCs w:val="24"/>
        </w:rPr>
        <w:t>Oprichnik</w:t>
      </w:r>
      <w:proofErr w:type="spellEnd"/>
      <w:r>
        <w:rPr>
          <w:rFonts w:cs="Helvetica"/>
          <w:sz w:val="24"/>
          <w:szCs w:val="24"/>
        </w:rPr>
        <w:t>.”  ACLA Conference, New Orleans, 2010.</w:t>
      </w:r>
    </w:p>
    <w:p w:rsidR="00275409" w:rsidRPr="00BE1B65" w:rsidRDefault="00275409" w:rsidP="00275409">
      <w:pPr>
        <w:rPr>
          <w:sz w:val="24"/>
        </w:rPr>
      </w:pPr>
      <w:r w:rsidRPr="00562983">
        <w:rPr>
          <w:b/>
          <w:sz w:val="24"/>
        </w:rPr>
        <w:t xml:space="preserve">• </w:t>
      </w:r>
      <w:r w:rsidRPr="00BE1B65">
        <w:rPr>
          <w:sz w:val="24"/>
        </w:rPr>
        <w:t xml:space="preserve">    “The Historical Writings of </w:t>
      </w:r>
      <w:proofErr w:type="spellStart"/>
      <w:r w:rsidRPr="00BE1B65">
        <w:rPr>
          <w:sz w:val="24"/>
        </w:rPr>
        <w:t>Nicolae</w:t>
      </w:r>
      <w:proofErr w:type="spellEnd"/>
      <w:r w:rsidRPr="00BE1B65">
        <w:rPr>
          <w:sz w:val="24"/>
        </w:rPr>
        <w:t xml:space="preserve"> </w:t>
      </w:r>
      <w:proofErr w:type="spellStart"/>
      <w:r w:rsidRPr="00BE1B65">
        <w:rPr>
          <w:sz w:val="24"/>
        </w:rPr>
        <w:t>Milescu</w:t>
      </w:r>
      <w:proofErr w:type="spellEnd"/>
      <w:r w:rsidRPr="00BE1B65">
        <w:rPr>
          <w:sz w:val="24"/>
        </w:rPr>
        <w:t xml:space="preserve"> </w:t>
      </w:r>
      <w:proofErr w:type="spellStart"/>
      <w:r w:rsidRPr="00BE1B65">
        <w:rPr>
          <w:sz w:val="24"/>
        </w:rPr>
        <w:t>Spafarii</w:t>
      </w:r>
      <w:proofErr w:type="spellEnd"/>
      <w:r w:rsidRPr="00BE1B65">
        <w:rPr>
          <w:sz w:val="24"/>
        </w:rPr>
        <w:t xml:space="preserve"> and Seventeenth Century</w:t>
      </w:r>
    </w:p>
    <w:p w:rsidR="00275409" w:rsidRPr="00BE1B65" w:rsidRDefault="00275409" w:rsidP="00275409">
      <w:pPr>
        <w:rPr>
          <w:sz w:val="24"/>
        </w:rPr>
      </w:pPr>
      <w:r w:rsidRPr="00BE1B65">
        <w:rPr>
          <w:sz w:val="24"/>
        </w:rPr>
        <w:t xml:space="preserve">      Russian Political Ideology.”  AATSEEL Conference, San Francisco, 2008.</w:t>
      </w:r>
    </w:p>
    <w:p w:rsidR="00275409" w:rsidRPr="00BE1B65" w:rsidRDefault="00275409" w:rsidP="00275409">
      <w:pPr>
        <w:widowControl w:val="0"/>
        <w:autoSpaceDE w:val="0"/>
        <w:autoSpaceDN w:val="0"/>
        <w:adjustRightInd w:val="0"/>
        <w:rPr>
          <w:color w:val="231F20"/>
          <w:sz w:val="24"/>
          <w:szCs w:val="16"/>
        </w:rPr>
      </w:pPr>
      <w:r w:rsidRPr="00BE1B65">
        <w:rPr>
          <w:b/>
          <w:sz w:val="24"/>
        </w:rPr>
        <w:t xml:space="preserve">•     </w:t>
      </w:r>
      <w:r w:rsidRPr="00BE1B65">
        <w:rPr>
          <w:color w:val="231F20"/>
          <w:sz w:val="24"/>
          <w:szCs w:val="16"/>
        </w:rPr>
        <w:t xml:space="preserve">“Eighteenth-Century Russian Opera and the Demands of Court Culture and Politics.” </w:t>
      </w:r>
    </w:p>
    <w:p w:rsidR="00275409" w:rsidRPr="00BE1B65" w:rsidRDefault="00275409" w:rsidP="00275409">
      <w:pPr>
        <w:widowControl w:val="0"/>
        <w:autoSpaceDE w:val="0"/>
        <w:autoSpaceDN w:val="0"/>
        <w:adjustRightInd w:val="0"/>
        <w:rPr>
          <w:color w:val="231F20"/>
          <w:sz w:val="24"/>
          <w:szCs w:val="16"/>
        </w:rPr>
      </w:pPr>
      <w:r w:rsidRPr="00BE1B65">
        <w:rPr>
          <w:color w:val="231F20"/>
          <w:sz w:val="24"/>
          <w:szCs w:val="16"/>
        </w:rPr>
        <w:t xml:space="preserve">      AAASS Conference, Philadelphia, 2008.  </w:t>
      </w:r>
    </w:p>
    <w:p w:rsidR="00275409" w:rsidRPr="00BE1B65" w:rsidRDefault="00275409" w:rsidP="00275409">
      <w:pPr>
        <w:widowControl w:val="0"/>
        <w:autoSpaceDE w:val="0"/>
        <w:autoSpaceDN w:val="0"/>
        <w:adjustRightInd w:val="0"/>
        <w:rPr>
          <w:sz w:val="24"/>
        </w:rPr>
      </w:pPr>
      <w:r w:rsidRPr="00BE1B65">
        <w:rPr>
          <w:b/>
          <w:color w:val="231F20"/>
          <w:sz w:val="24"/>
          <w:szCs w:val="16"/>
        </w:rPr>
        <w:t>•</w:t>
      </w:r>
      <w:r w:rsidRPr="00BE1B65">
        <w:rPr>
          <w:sz w:val="24"/>
        </w:rPr>
        <w:t xml:space="preserve">     “</w:t>
      </w:r>
      <w:proofErr w:type="spellStart"/>
      <w:r w:rsidRPr="00BE1B65">
        <w:rPr>
          <w:sz w:val="24"/>
        </w:rPr>
        <w:t>Nicolae</w:t>
      </w:r>
      <w:proofErr w:type="spellEnd"/>
      <w:r w:rsidRPr="00BE1B65">
        <w:rPr>
          <w:sz w:val="24"/>
        </w:rPr>
        <w:t xml:space="preserve"> </w:t>
      </w:r>
      <w:proofErr w:type="spellStart"/>
      <w:r w:rsidRPr="00BE1B65">
        <w:rPr>
          <w:sz w:val="24"/>
        </w:rPr>
        <w:t>Milescu</w:t>
      </w:r>
      <w:proofErr w:type="spellEnd"/>
      <w:r w:rsidRPr="00BE1B65">
        <w:rPr>
          <w:sz w:val="24"/>
        </w:rPr>
        <w:t xml:space="preserve"> </w:t>
      </w:r>
      <w:proofErr w:type="spellStart"/>
      <w:r w:rsidRPr="00BE1B65">
        <w:rPr>
          <w:sz w:val="24"/>
        </w:rPr>
        <w:t>Spafarii’s</w:t>
      </w:r>
      <w:proofErr w:type="spellEnd"/>
      <w:r w:rsidRPr="00BE1B65">
        <w:rPr>
          <w:sz w:val="24"/>
        </w:rPr>
        <w:t xml:space="preserve"> ‘</w:t>
      </w:r>
      <w:proofErr w:type="spellStart"/>
      <w:r w:rsidRPr="00BE1B65">
        <w:rPr>
          <w:sz w:val="24"/>
        </w:rPr>
        <w:t>Khrismologion</w:t>
      </w:r>
      <w:proofErr w:type="spellEnd"/>
      <w:r w:rsidRPr="00BE1B65">
        <w:rPr>
          <w:sz w:val="24"/>
        </w:rPr>
        <w:t>’ and ‘</w:t>
      </w:r>
      <w:proofErr w:type="spellStart"/>
      <w:r w:rsidRPr="00BE1B65">
        <w:rPr>
          <w:sz w:val="24"/>
        </w:rPr>
        <w:t>Skazanie</w:t>
      </w:r>
      <w:proofErr w:type="spellEnd"/>
      <w:r w:rsidRPr="00BE1B65">
        <w:rPr>
          <w:sz w:val="24"/>
        </w:rPr>
        <w:t xml:space="preserve"> o </w:t>
      </w:r>
      <w:proofErr w:type="spellStart"/>
      <w:r w:rsidRPr="00BE1B65">
        <w:rPr>
          <w:sz w:val="24"/>
        </w:rPr>
        <w:t>Sivillakh</w:t>
      </w:r>
      <w:proofErr w:type="spellEnd"/>
      <w:r w:rsidRPr="00BE1B65">
        <w:rPr>
          <w:sz w:val="24"/>
        </w:rPr>
        <w:t xml:space="preserve">’: Prophecies  </w:t>
      </w:r>
    </w:p>
    <w:p w:rsidR="00275409" w:rsidRPr="00BE1B65" w:rsidRDefault="00275409" w:rsidP="00275409">
      <w:pPr>
        <w:widowControl w:val="0"/>
        <w:autoSpaceDE w:val="0"/>
        <w:autoSpaceDN w:val="0"/>
        <w:adjustRightInd w:val="0"/>
        <w:rPr>
          <w:sz w:val="24"/>
        </w:rPr>
      </w:pPr>
      <w:r w:rsidRPr="00BE1B65">
        <w:rPr>
          <w:sz w:val="24"/>
        </w:rPr>
        <w:t xml:space="preserve">      </w:t>
      </w:r>
      <w:proofErr w:type="gramStart"/>
      <w:r w:rsidRPr="00BE1B65">
        <w:rPr>
          <w:sz w:val="24"/>
        </w:rPr>
        <w:t>of</w:t>
      </w:r>
      <w:proofErr w:type="gramEnd"/>
      <w:r w:rsidRPr="00BE1B65">
        <w:rPr>
          <w:sz w:val="24"/>
        </w:rPr>
        <w:t xml:space="preserve"> Power in Late Seventeenth Century Russia.”  Presented at a Conference in Honor </w:t>
      </w:r>
    </w:p>
    <w:p w:rsidR="00275409" w:rsidRPr="00BE1B65" w:rsidRDefault="00275409" w:rsidP="00275409">
      <w:pPr>
        <w:widowControl w:val="0"/>
        <w:autoSpaceDE w:val="0"/>
        <w:autoSpaceDN w:val="0"/>
        <w:adjustRightInd w:val="0"/>
        <w:rPr>
          <w:b/>
          <w:sz w:val="24"/>
        </w:rPr>
      </w:pPr>
      <w:r w:rsidRPr="00BE1B65">
        <w:rPr>
          <w:sz w:val="24"/>
        </w:rPr>
        <w:t xml:space="preserve">      </w:t>
      </w:r>
      <w:proofErr w:type="gramStart"/>
      <w:r w:rsidRPr="00BE1B65">
        <w:rPr>
          <w:sz w:val="24"/>
        </w:rPr>
        <w:t>of</w:t>
      </w:r>
      <w:proofErr w:type="gramEnd"/>
      <w:r w:rsidRPr="00BE1B65">
        <w:rPr>
          <w:sz w:val="24"/>
        </w:rPr>
        <w:t xml:space="preserve"> Professor Paul </w:t>
      </w:r>
      <w:proofErr w:type="spellStart"/>
      <w:r w:rsidRPr="00BE1B65">
        <w:rPr>
          <w:sz w:val="24"/>
        </w:rPr>
        <w:t>Bushkovitch</w:t>
      </w:r>
      <w:proofErr w:type="spellEnd"/>
      <w:r w:rsidRPr="00BE1B65">
        <w:rPr>
          <w:sz w:val="24"/>
        </w:rPr>
        <w:t>, Yale University, New Haven, April 2008.</w:t>
      </w:r>
      <w:r w:rsidRPr="00BE1B65">
        <w:rPr>
          <w:color w:val="231F20"/>
          <w:sz w:val="24"/>
          <w:szCs w:val="16"/>
        </w:rPr>
        <w:t xml:space="preserve">  </w:t>
      </w:r>
    </w:p>
    <w:p w:rsidR="00275409" w:rsidRPr="00BE1B65" w:rsidRDefault="00275409" w:rsidP="00275409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BE1B65">
        <w:rPr>
          <w:b/>
          <w:sz w:val="24"/>
        </w:rPr>
        <w:t xml:space="preserve">•   </w:t>
      </w:r>
      <w:r w:rsidRPr="00BE1B65">
        <w:rPr>
          <w:sz w:val="24"/>
        </w:rPr>
        <w:t xml:space="preserve"> “</w:t>
      </w:r>
      <w:r w:rsidRPr="00BE1B65">
        <w:rPr>
          <w:sz w:val="24"/>
          <w:szCs w:val="22"/>
        </w:rPr>
        <w:t xml:space="preserve">The Concept of the Jewish Antichrist and the rise of Anti-Semitism in Russia at the   </w:t>
      </w:r>
    </w:p>
    <w:p w:rsidR="00275409" w:rsidRPr="00BE1B65" w:rsidRDefault="00275409" w:rsidP="00275409">
      <w:pPr>
        <w:widowControl w:val="0"/>
        <w:autoSpaceDE w:val="0"/>
        <w:autoSpaceDN w:val="0"/>
        <w:adjustRightInd w:val="0"/>
        <w:rPr>
          <w:sz w:val="24"/>
        </w:rPr>
      </w:pPr>
      <w:r w:rsidRPr="00BE1B65">
        <w:rPr>
          <w:sz w:val="24"/>
          <w:szCs w:val="22"/>
        </w:rPr>
        <w:t xml:space="preserve">      Beginning of the Twentieth Century.”  AATSEEL Conference, Chicago, 2007.</w:t>
      </w:r>
    </w:p>
    <w:p w:rsidR="00275409" w:rsidRPr="00BE1B65" w:rsidRDefault="00275409" w:rsidP="00275409">
      <w:pPr>
        <w:rPr>
          <w:sz w:val="24"/>
        </w:rPr>
      </w:pPr>
      <w:r w:rsidRPr="00BE1B65">
        <w:rPr>
          <w:b/>
          <w:sz w:val="24"/>
        </w:rPr>
        <w:t xml:space="preserve">•     </w:t>
      </w:r>
      <w:r w:rsidRPr="00BE1B65">
        <w:rPr>
          <w:sz w:val="24"/>
        </w:rPr>
        <w:t>“</w:t>
      </w:r>
      <w:proofErr w:type="spellStart"/>
      <w:r w:rsidRPr="00BE1B65">
        <w:rPr>
          <w:sz w:val="24"/>
        </w:rPr>
        <w:t>Nicolae</w:t>
      </w:r>
      <w:proofErr w:type="spellEnd"/>
      <w:r w:rsidRPr="00BE1B65">
        <w:rPr>
          <w:sz w:val="24"/>
        </w:rPr>
        <w:t xml:space="preserve"> </w:t>
      </w:r>
      <w:proofErr w:type="spellStart"/>
      <w:r w:rsidRPr="00BE1B65">
        <w:rPr>
          <w:sz w:val="24"/>
        </w:rPr>
        <w:t>Milescu</w:t>
      </w:r>
      <w:proofErr w:type="spellEnd"/>
      <w:r w:rsidRPr="00BE1B65">
        <w:rPr>
          <w:sz w:val="24"/>
        </w:rPr>
        <w:t xml:space="preserve"> </w:t>
      </w:r>
      <w:proofErr w:type="spellStart"/>
      <w:r w:rsidRPr="00BE1B65">
        <w:rPr>
          <w:sz w:val="24"/>
        </w:rPr>
        <w:t>Spafarii</w:t>
      </w:r>
      <w:proofErr w:type="spellEnd"/>
      <w:r w:rsidRPr="00BE1B65">
        <w:rPr>
          <w:sz w:val="24"/>
        </w:rPr>
        <w:t xml:space="preserve"> and the Culture of Moscow Baroque.”   AAASS </w:t>
      </w:r>
    </w:p>
    <w:p w:rsidR="00275409" w:rsidRPr="00BE1B65" w:rsidRDefault="00275409" w:rsidP="00275409">
      <w:pPr>
        <w:rPr>
          <w:sz w:val="24"/>
        </w:rPr>
      </w:pPr>
      <w:r w:rsidRPr="00BE1B65">
        <w:rPr>
          <w:sz w:val="24"/>
        </w:rPr>
        <w:t xml:space="preserve">      </w:t>
      </w:r>
      <w:proofErr w:type="gramStart"/>
      <w:r w:rsidRPr="00BE1B65">
        <w:rPr>
          <w:sz w:val="24"/>
        </w:rPr>
        <w:t>Conference, New Orleans, 2007.</w:t>
      </w:r>
      <w:proofErr w:type="gramEnd"/>
      <w:r w:rsidRPr="00BE1B65">
        <w:rPr>
          <w:sz w:val="24"/>
        </w:rPr>
        <w:t xml:space="preserve"> </w:t>
      </w:r>
    </w:p>
    <w:p w:rsidR="00275409" w:rsidRPr="00BE1B65" w:rsidRDefault="00275409" w:rsidP="00275409">
      <w:pPr>
        <w:rPr>
          <w:sz w:val="24"/>
          <w:szCs w:val="24"/>
        </w:rPr>
      </w:pPr>
      <w:r w:rsidRPr="00BE1B65">
        <w:rPr>
          <w:b/>
          <w:sz w:val="24"/>
        </w:rPr>
        <w:t xml:space="preserve">•    </w:t>
      </w:r>
      <w:r w:rsidRPr="00BE1B65">
        <w:rPr>
          <w:sz w:val="24"/>
        </w:rPr>
        <w:t xml:space="preserve">“Responses to Apocalyptic Evil in Medieval </w:t>
      </w:r>
      <w:proofErr w:type="spellStart"/>
      <w:r w:rsidRPr="00BE1B65">
        <w:rPr>
          <w:sz w:val="24"/>
        </w:rPr>
        <w:t>Rus</w:t>
      </w:r>
      <w:proofErr w:type="spellEnd"/>
      <w:r w:rsidRPr="00BE1B65">
        <w:rPr>
          <w:sz w:val="24"/>
        </w:rPr>
        <w:t>’.”</w:t>
      </w:r>
      <w:r w:rsidRPr="00BE1B65">
        <w:rPr>
          <w:rFonts w:ascii="Verdana" w:hAnsi="Verdana"/>
          <w:color w:val="564630"/>
          <w:sz w:val="24"/>
          <w:szCs w:val="24"/>
        </w:rPr>
        <w:t xml:space="preserve"> </w:t>
      </w:r>
      <w:r w:rsidRPr="00BE1B65">
        <w:rPr>
          <w:sz w:val="24"/>
          <w:szCs w:val="24"/>
        </w:rPr>
        <w:t xml:space="preserve">The 43rd International Congress </w:t>
      </w:r>
    </w:p>
    <w:p w:rsidR="00275409" w:rsidRPr="00BE1B65" w:rsidRDefault="00275409" w:rsidP="00275409">
      <w:pPr>
        <w:rPr>
          <w:sz w:val="24"/>
        </w:rPr>
      </w:pPr>
      <w:r w:rsidRPr="00BE1B65">
        <w:rPr>
          <w:sz w:val="24"/>
          <w:szCs w:val="24"/>
        </w:rPr>
        <w:t xml:space="preserve">      </w:t>
      </w:r>
      <w:proofErr w:type="gramStart"/>
      <w:r w:rsidRPr="00BE1B65">
        <w:rPr>
          <w:sz w:val="24"/>
          <w:szCs w:val="24"/>
        </w:rPr>
        <w:t>on</w:t>
      </w:r>
      <w:proofErr w:type="gramEnd"/>
      <w:r w:rsidRPr="00BE1B65">
        <w:rPr>
          <w:sz w:val="24"/>
          <w:szCs w:val="24"/>
        </w:rPr>
        <w:t xml:space="preserve"> Medieval Studies, Kalamazoo, MI, 2007</w:t>
      </w:r>
      <w:r w:rsidRPr="00BE1B65">
        <w:rPr>
          <w:sz w:val="24"/>
        </w:rPr>
        <w:t>.</w:t>
      </w:r>
    </w:p>
    <w:p w:rsidR="00275409" w:rsidRPr="00BE1B65" w:rsidRDefault="00275409" w:rsidP="00275409">
      <w:pPr>
        <w:rPr>
          <w:sz w:val="24"/>
        </w:rPr>
      </w:pPr>
      <w:r w:rsidRPr="00BE1B65">
        <w:rPr>
          <w:b/>
          <w:sz w:val="24"/>
        </w:rPr>
        <w:t xml:space="preserve">•     </w:t>
      </w:r>
      <w:r w:rsidRPr="00BE1B65">
        <w:rPr>
          <w:sz w:val="24"/>
        </w:rPr>
        <w:t>“Changing Perceptions of the Antichrist in Russian Literature and Culture from the</w:t>
      </w:r>
    </w:p>
    <w:p w:rsidR="00275409" w:rsidRPr="00BE1B65" w:rsidRDefault="00275409" w:rsidP="00275409">
      <w:pPr>
        <w:rPr>
          <w:sz w:val="24"/>
          <w:szCs w:val="32"/>
        </w:rPr>
      </w:pPr>
      <w:r w:rsidRPr="00BE1B65">
        <w:rPr>
          <w:sz w:val="24"/>
        </w:rPr>
        <w:t xml:space="preserve">      Middle Ages to the Silver Age.” </w:t>
      </w:r>
      <w:r w:rsidRPr="00BE1B65">
        <w:rPr>
          <w:sz w:val="24"/>
          <w:szCs w:val="32"/>
        </w:rPr>
        <w:t xml:space="preserve">Slavic Historical Mythologies: A Symposium. </w:t>
      </w:r>
    </w:p>
    <w:p w:rsidR="00275409" w:rsidRPr="00BE1B65" w:rsidRDefault="00275409" w:rsidP="00275409">
      <w:pPr>
        <w:rPr>
          <w:sz w:val="24"/>
        </w:rPr>
      </w:pPr>
      <w:r w:rsidRPr="00BE1B65">
        <w:rPr>
          <w:sz w:val="24"/>
          <w:szCs w:val="32"/>
        </w:rPr>
        <w:t xml:space="preserve">      University of Pennsylvania, April 2007.</w:t>
      </w:r>
    </w:p>
    <w:p w:rsidR="00275409" w:rsidRPr="00BE1B65" w:rsidRDefault="00275409" w:rsidP="00275409">
      <w:pPr>
        <w:numPr>
          <w:ilvl w:val="0"/>
          <w:numId w:val="23"/>
        </w:numPr>
        <w:rPr>
          <w:sz w:val="24"/>
        </w:rPr>
      </w:pPr>
      <w:r w:rsidRPr="00BE1B65">
        <w:rPr>
          <w:sz w:val="24"/>
        </w:rPr>
        <w:t>“The Antichrist Myth in Russian Literature and Culture From the Middle Ages to the Silver Age.” Kenyon Institute, Jerusalem, March 2007.</w:t>
      </w:r>
    </w:p>
    <w:p w:rsidR="00275409" w:rsidRPr="00BE1B65" w:rsidRDefault="00275409" w:rsidP="00275409">
      <w:pPr>
        <w:numPr>
          <w:ilvl w:val="0"/>
          <w:numId w:val="23"/>
        </w:numPr>
        <w:rPr>
          <w:sz w:val="24"/>
        </w:rPr>
      </w:pPr>
      <w:r w:rsidRPr="00BE1B65">
        <w:rPr>
          <w:sz w:val="24"/>
        </w:rPr>
        <w:t xml:space="preserve">“Francesco </w:t>
      </w:r>
      <w:proofErr w:type="spellStart"/>
      <w:r w:rsidRPr="00BE1B65">
        <w:rPr>
          <w:sz w:val="24"/>
        </w:rPr>
        <w:t>Araia</w:t>
      </w:r>
      <w:proofErr w:type="spellEnd"/>
      <w:r w:rsidRPr="00BE1B65">
        <w:rPr>
          <w:sz w:val="24"/>
        </w:rPr>
        <w:t xml:space="preserve"> and the Development of Russian Opera.”  American Association </w:t>
      </w:r>
    </w:p>
    <w:p w:rsidR="00275409" w:rsidRPr="00BE1B65" w:rsidRDefault="00275409" w:rsidP="00275409">
      <w:pPr>
        <w:rPr>
          <w:sz w:val="24"/>
        </w:rPr>
      </w:pPr>
      <w:r w:rsidRPr="00BE1B65">
        <w:rPr>
          <w:sz w:val="24"/>
        </w:rPr>
        <w:t xml:space="preserve">       </w:t>
      </w:r>
      <w:proofErr w:type="gramStart"/>
      <w:r w:rsidRPr="00BE1B65">
        <w:rPr>
          <w:sz w:val="24"/>
        </w:rPr>
        <w:t>for</w:t>
      </w:r>
      <w:proofErr w:type="gramEnd"/>
      <w:r w:rsidRPr="00BE1B65">
        <w:rPr>
          <w:sz w:val="24"/>
        </w:rPr>
        <w:t xml:space="preserve"> the Advancement of Slavic Studies (AAASS) Conference, Washington DC, 2006.</w:t>
      </w:r>
    </w:p>
    <w:p w:rsidR="00275409" w:rsidRPr="00BE1B65" w:rsidRDefault="00275409" w:rsidP="00275409">
      <w:pPr>
        <w:numPr>
          <w:ilvl w:val="0"/>
          <w:numId w:val="23"/>
        </w:numPr>
        <w:rPr>
          <w:sz w:val="24"/>
          <w:szCs w:val="24"/>
        </w:rPr>
      </w:pPr>
      <w:r w:rsidRPr="00BE1B65">
        <w:rPr>
          <w:sz w:val="24"/>
          <w:szCs w:val="24"/>
        </w:rPr>
        <w:t xml:space="preserve">“Representation of Divine Judgment in Early East Slavic Literature.” British    </w:t>
      </w:r>
    </w:p>
    <w:p w:rsidR="00D02E22" w:rsidRDefault="00275409" w:rsidP="00275409">
      <w:pPr>
        <w:rPr>
          <w:sz w:val="24"/>
          <w:szCs w:val="24"/>
        </w:rPr>
      </w:pPr>
      <w:r w:rsidRPr="00BE1B65">
        <w:rPr>
          <w:sz w:val="24"/>
          <w:szCs w:val="24"/>
        </w:rPr>
        <w:t xml:space="preserve">      </w:t>
      </w:r>
      <w:proofErr w:type="gramStart"/>
      <w:r w:rsidRPr="00BE1B65">
        <w:rPr>
          <w:sz w:val="24"/>
          <w:szCs w:val="24"/>
        </w:rPr>
        <w:t>Association of Slavic and East European Studies Conference, Cambridge, 2006.</w:t>
      </w:r>
      <w:proofErr w:type="gramEnd"/>
    </w:p>
    <w:p w:rsidR="00D02E22" w:rsidRPr="009A0DF6" w:rsidRDefault="00D02E22" w:rsidP="00D02E22">
      <w:pPr>
        <w:numPr>
          <w:ilvl w:val="0"/>
          <w:numId w:val="23"/>
        </w:numPr>
        <w:rPr>
          <w:sz w:val="24"/>
          <w:szCs w:val="24"/>
        </w:rPr>
      </w:pPr>
      <w:r w:rsidRPr="00911BAA">
        <w:rPr>
          <w:szCs w:val="24"/>
        </w:rPr>
        <w:t xml:space="preserve"> </w:t>
      </w:r>
      <w:r w:rsidRPr="009A0DF6">
        <w:rPr>
          <w:sz w:val="24"/>
          <w:szCs w:val="24"/>
        </w:rPr>
        <w:t xml:space="preserve">“Trials of the Soul: Depictions of </w:t>
      </w:r>
      <w:proofErr w:type="spellStart"/>
      <w:r w:rsidRPr="009A0DF6">
        <w:rPr>
          <w:i/>
          <w:sz w:val="24"/>
          <w:szCs w:val="24"/>
        </w:rPr>
        <w:t>Mytarstva</w:t>
      </w:r>
      <w:proofErr w:type="spellEnd"/>
      <w:r w:rsidRPr="009A0DF6">
        <w:rPr>
          <w:sz w:val="24"/>
          <w:szCs w:val="24"/>
        </w:rPr>
        <w:t xml:space="preserve"> in Early East Slavic Literature.”</w:t>
      </w:r>
    </w:p>
    <w:p w:rsidR="00D02E22" w:rsidRPr="009A0DF6" w:rsidRDefault="00D02E22" w:rsidP="00D02E22">
      <w:pPr>
        <w:rPr>
          <w:sz w:val="24"/>
          <w:szCs w:val="24"/>
        </w:rPr>
      </w:pPr>
      <w:r w:rsidRPr="009A0DF6">
        <w:rPr>
          <w:sz w:val="24"/>
          <w:szCs w:val="24"/>
        </w:rPr>
        <w:t xml:space="preserve">       AAASS Conference, Salt Lake City, 2005.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“Antichrist at the Gates: Apocalyptic Discourse in Russia Surrounding the Napoleonic Invasion of 1812.”  AATSEEL Conference, Philadelphia, 2004.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 xml:space="preserve">“Old Believer Calculations of the </w:t>
      </w:r>
      <w:proofErr w:type="spellStart"/>
      <w:r w:rsidRPr="009A0DF6">
        <w:rPr>
          <w:sz w:val="24"/>
        </w:rPr>
        <w:t>Endtime</w:t>
      </w:r>
      <w:proofErr w:type="spellEnd"/>
      <w:r w:rsidRPr="009A0DF6">
        <w:rPr>
          <w:sz w:val="24"/>
        </w:rPr>
        <w:t xml:space="preserve"> and their Response to Frustrated Apocalyptic Expectation.”  Seventh Annual International Conference on Millennial Studies, Boston University, 2002.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</w:t>
      </w:r>
      <w:proofErr w:type="spellStart"/>
      <w:r w:rsidRPr="009A0DF6">
        <w:rPr>
          <w:sz w:val="24"/>
        </w:rPr>
        <w:t>Milescu-Spafarii’s</w:t>
      </w:r>
      <w:proofErr w:type="spellEnd"/>
      <w:r w:rsidRPr="009A0DF6">
        <w:rPr>
          <w:sz w:val="24"/>
        </w:rPr>
        <w:t xml:space="preserve"> ‘</w:t>
      </w:r>
      <w:proofErr w:type="spellStart"/>
      <w:r w:rsidRPr="009A0DF6">
        <w:rPr>
          <w:sz w:val="24"/>
        </w:rPr>
        <w:t>Khrismologion</w:t>
      </w:r>
      <w:proofErr w:type="spellEnd"/>
      <w:r w:rsidRPr="009A0DF6">
        <w:rPr>
          <w:sz w:val="24"/>
        </w:rPr>
        <w:t>’ and the Concept of Four Kingdoms.”  AAASS Conference, Pittsburgh, 2002.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“Representations of Heaven and Hell in Early East Slavic Literature.”  AATSEEL Conference, New Orleans, 2001.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“Devilish Pranks in East Slavic Saints’ Lives.”  AAASS Conference, Washington, 2001.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 xml:space="preserve">“Confronting Apocalyptic Evil in Medieval and Early Modern </w:t>
      </w:r>
      <w:proofErr w:type="spellStart"/>
      <w:r w:rsidRPr="009A0DF6">
        <w:rPr>
          <w:sz w:val="24"/>
        </w:rPr>
        <w:t>Rus</w:t>
      </w:r>
      <w:proofErr w:type="spellEnd"/>
      <w:r w:rsidRPr="009A0DF6">
        <w:rPr>
          <w:sz w:val="24"/>
        </w:rPr>
        <w:t>’.”  International Conference on Utopian Visions in Russian Literature and Culture, Exeter University, Exeter, England, 2001.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 xml:space="preserve">“Stefan </w:t>
      </w:r>
      <w:proofErr w:type="spellStart"/>
      <w:r w:rsidRPr="009A0DF6">
        <w:rPr>
          <w:sz w:val="24"/>
        </w:rPr>
        <w:t>Zyzanii</w:t>
      </w:r>
      <w:proofErr w:type="spellEnd"/>
      <w:r w:rsidRPr="009A0DF6">
        <w:rPr>
          <w:sz w:val="24"/>
        </w:rPr>
        <w:t xml:space="preserve"> and the Introduction of the Papal Antichrist in </w:t>
      </w:r>
      <w:proofErr w:type="spellStart"/>
      <w:r w:rsidRPr="009A0DF6">
        <w:rPr>
          <w:sz w:val="24"/>
        </w:rPr>
        <w:t>Ruthenian</w:t>
      </w:r>
      <w:proofErr w:type="spellEnd"/>
      <w:r w:rsidRPr="009A0DF6">
        <w:rPr>
          <w:sz w:val="24"/>
        </w:rPr>
        <w:t xml:space="preserve"> Orthodox Polemics.”  AATSEEL Conference, Washington, 2000.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</w:t>
      </w:r>
      <w:r w:rsidRPr="009A0DF6">
        <w:rPr>
          <w:i/>
          <w:sz w:val="24"/>
        </w:rPr>
        <w:t xml:space="preserve">Imperator </w:t>
      </w:r>
      <w:proofErr w:type="spellStart"/>
      <w:r w:rsidRPr="009A0DF6">
        <w:rPr>
          <w:i/>
          <w:sz w:val="24"/>
        </w:rPr>
        <w:t>Babyloniae</w:t>
      </w:r>
      <w:proofErr w:type="spellEnd"/>
      <w:r w:rsidRPr="009A0DF6">
        <w:rPr>
          <w:sz w:val="24"/>
        </w:rPr>
        <w:t>: The Image of Peter the Great as Antichrist in Old Believer Literature.”  AAASS Conference, Denver, 2000.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“Eschatology and the Transcendence of Death in the Works of Dostoevsky.”  International Conference on Dostoevsky and the Problem of Dialogue in Modern European Thought, St. Petersburg, 2000.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“The Sibylline Tradition in Medieval and Early Modern Orthodox Slavic Culture.”  AATSEEL Conference, Chicago, 1999.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“Imagined Universes in Old Believer Polemical Discourse.”  AAASS Conference, St. Louis, 1999.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“In Search of God’s Truth: Russia and the Culture of Apocalypse.”  Trinity College Millennialism Lecture Series, 1999.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“The Time of the End and the End of Time in Old Russian Apocalyptic Literature.”  Third Annual International Conference on Millennial Studies, Boston University, 1998.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“The Apocalyptic Symbolism of Rome and Jerusalem in 15</w:t>
      </w:r>
      <w:r w:rsidRPr="009A0DF6">
        <w:rPr>
          <w:sz w:val="24"/>
          <w:vertAlign w:val="superscript"/>
        </w:rPr>
        <w:t>th</w:t>
      </w:r>
      <w:r w:rsidRPr="009A0DF6">
        <w:rPr>
          <w:sz w:val="24"/>
        </w:rPr>
        <w:t>-17</w:t>
      </w:r>
      <w:r w:rsidRPr="009A0DF6">
        <w:rPr>
          <w:sz w:val="24"/>
          <w:vertAlign w:val="superscript"/>
        </w:rPr>
        <w:t>th</w:t>
      </w:r>
      <w:r w:rsidRPr="009A0DF6">
        <w:rPr>
          <w:sz w:val="24"/>
        </w:rPr>
        <w:t xml:space="preserve"> Century Russia.”  AATSEEL Conference, San Francisco, 1998.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 xml:space="preserve"> “A Short History of Medieval East Slavic </w:t>
      </w:r>
      <w:proofErr w:type="spellStart"/>
      <w:r w:rsidRPr="009A0DF6">
        <w:rPr>
          <w:sz w:val="24"/>
        </w:rPr>
        <w:t>Apocalypticism</w:t>
      </w:r>
      <w:proofErr w:type="spellEnd"/>
      <w:r w:rsidRPr="009A0DF6">
        <w:rPr>
          <w:sz w:val="24"/>
        </w:rPr>
        <w:t>.”  Mellon-Sawyer Seminar on Millennialism, Yale University, 1998.</w:t>
      </w:r>
    </w:p>
    <w:p w:rsidR="00D02E22" w:rsidRPr="009A0DF6" w:rsidRDefault="00D02E22" w:rsidP="00D02E22">
      <w:pPr>
        <w:numPr>
          <w:ilvl w:val="0"/>
          <w:numId w:val="13"/>
        </w:numPr>
        <w:rPr>
          <w:sz w:val="24"/>
        </w:rPr>
      </w:pPr>
      <w:r w:rsidRPr="009A0DF6">
        <w:rPr>
          <w:sz w:val="24"/>
        </w:rPr>
        <w:t>“The Gallic Beast: The Image of Napoleon Bonaparte as Antichrist in Early Nineteenth-Century Russian Literature.”  AATSEEL Conference, Toronto, 1997.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</w:t>
      </w:r>
      <w:proofErr w:type="spellStart"/>
      <w:r w:rsidRPr="009A0DF6">
        <w:rPr>
          <w:sz w:val="24"/>
        </w:rPr>
        <w:t>Apokalipticheskie</w:t>
      </w:r>
      <w:proofErr w:type="spellEnd"/>
      <w:r w:rsidRPr="009A0DF6">
        <w:rPr>
          <w:sz w:val="24"/>
        </w:rPr>
        <w:t xml:space="preserve"> </w:t>
      </w:r>
      <w:proofErr w:type="spellStart"/>
      <w:r w:rsidRPr="009A0DF6">
        <w:rPr>
          <w:sz w:val="24"/>
        </w:rPr>
        <w:t>volneniia</w:t>
      </w:r>
      <w:proofErr w:type="spellEnd"/>
      <w:r w:rsidRPr="009A0DF6">
        <w:rPr>
          <w:sz w:val="24"/>
        </w:rPr>
        <w:t xml:space="preserve"> </w:t>
      </w:r>
      <w:proofErr w:type="spellStart"/>
      <w:proofErr w:type="gramStart"/>
      <w:r w:rsidRPr="009A0DF6">
        <w:rPr>
          <w:sz w:val="24"/>
        </w:rPr>
        <w:t>na</w:t>
      </w:r>
      <w:proofErr w:type="spellEnd"/>
      <w:proofErr w:type="gramEnd"/>
      <w:r w:rsidRPr="009A0DF6">
        <w:rPr>
          <w:sz w:val="24"/>
        </w:rPr>
        <w:t xml:space="preserve"> </w:t>
      </w:r>
      <w:proofErr w:type="spellStart"/>
      <w:r w:rsidRPr="009A0DF6">
        <w:rPr>
          <w:sz w:val="24"/>
        </w:rPr>
        <w:t>Rusi</w:t>
      </w:r>
      <w:proofErr w:type="spellEnd"/>
      <w:r w:rsidRPr="009A0DF6">
        <w:rPr>
          <w:sz w:val="24"/>
        </w:rPr>
        <w:t xml:space="preserve"> v </w:t>
      </w:r>
      <w:proofErr w:type="spellStart"/>
      <w:r w:rsidRPr="009A0DF6">
        <w:rPr>
          <w:sz w:val="24"/>
        </w:rPr>
        <w:t>sviazi</w:t>
      </w:r>
      <w:proofErr w:type="spellEnd"/>
      <w:r w:rsidRPr="009A0DF6">
        <w:rPr>
          <w:sz w:val="24"/>
        </w:rPr>
        <w:t xml:space="preserve"> s </w:t>
      </w:r>
      <w:proofErr w:type="spellStart"/>
      <w:r w:rsidRPr="009A0DF6">
        <w:rPr>
          <w:sz w:val="24"/>
        </w:rPr>
        <w:t>ozhidaniem</w:t>
      </w:r>
      <w:proofErr w:type="spellEnd"/>
      <w:r w:rsidRPr="009A0DF6">
        <w:rPr>
          <w:sz w:val="24"/>
        </w:rPr>
        <w:t xml:space="preserve"> </w:t>
      </w:r>
      <w:proofErr w:type="spellStart"/>
      <w:r w:rsidRPr="009A0DF6">
        <w:rPr>
          <w:sz w:val="24"/>
        </w:rPr>
        <w:t>kontsa</w:t>
      </w:r>
      <w:proofErr w:type="spellEnd"/>
      <w:r w:rsidRPr="009A0DF6">
        <w:rPr>
          <w:sz w:val="24"/>
        </w:rPr>
        <w:t xml:space="preserve"> </w:t>
      </w:r>
      <w:proofErr w:type="spellStart"/>
      <w:r w:rsidRPr="009A0DF6">
        <w:rPr>
          <w:sz w:val="24"/>
        </w:rPr>
        <w:t>sveta</w:t>
      </w:r>
      <w:proofErr w:type="spellEnd"/>
      <w:r w:rsidRPr="009A0DF6">
        <w:rPr>
          <w:sz w:val="24"/>
        </w:rPr>
        <w:t xml:space="preserve"> v 7000 (1492) </w:t>
      </w:r>
      <w:proofErr w:type="spellStart"/>
      <w:r w:rsidRPr="009A0DF6">
        <w:rPr>
          <w:sz w:val="24"/>
        </w:rPr>
        <w:t>godu</w:t>
      </w:r>
      <w:proofErr w:type="spellEnd"/>
      <w:r w:rsidRPr="009A0DF6">
        <w:rPr>
          <w:sz w:val="24"/>
        </w:rPr>
        <w:t>.”  Gorky Institute of World Literature, Old Russian Section, Moscow, 1996.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“Towards the Study of Apocalyptic Motifs in Old East Slavic Literature.”  University of Chicago Slavic Forum, 1996.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 xml:space="preserve">“The </w:t>
      </w:r>
      <w:r w:rsidRPr="009A0DF6">
        <w:rPr>
          <w:i/>
          <w:sz w:val="24"/>
        </w:rPr>
        <w:t>Fifteenth Catechesis</w:t>
      </w:r>
      <w:r w:rsidRPr="009A0DF6">
        <w:rPr>
          <w:sz w:val="24"/>
        </w:rPr>
        <w:t xml:space="preserve"> of Cyril of Jerusalem and its Place in the Development of Late 16</w:t>
      </w:r>
      <w:r w:rsidRPr="009A0DF6">
        <w:rPr>
          <w:sz w:val="24"/>
          <w:vertAlign w:val="superscript"/>
        </w:rPr>
        <w:t>th</w:t>
      </w:r>
      <w:r w:rsidRPr="009A0DF6">
        <w:rPr>
          <w:sz w:val="24"/>
        </w:rPr>
        <w:t xml:space="preserve">-Century </w:t>
      </w:r>
      <w:proofErr w:type="spellStart"/>
      <w:r w:rsidRPr="009A0DF6">
        <w:rPr>
          <w:sz w:val="24"/>
        </w:rPr>
        <w:t>Ruthenian</w:t>
      </w:r>
      <w:proofErr w:type="spellEnd"/>
      <w:r w:rsidRPr="009A0DF6">
        <w:rPr>
          <w:sz w:val="24"/>
        </w:rPr>
        <w:t xml:space="preserve"> and 17</w:t>
      </w:r>
      <w:r w:rsidRPr="009A0DF6">
        <w:rPr>
          <w:sz w:val="24"/>
          <w:vertAlign w:val="superscript"/>
        </w:rPr>
        <w:t>th</w:t>
      </w:r>
      <w:r w:rsidRPr="009A0DF6">
        <w:rPr>
          <w:sz w:val="24"/>
        </w:rPr>
        <w:t>-Century Russian Apocalyptic Thought.”  AAASS Conference, Washington, 1995.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>“Journey to the Spiritual Center of Orthodoxy: Personal Reflections on a Visit to Mt. Athos.”  Yale University Slavic Department Lecture Series, 1995.</w:t>
      </w:r>
    </w:p>
    <w:p w:rsidR="00D02E22" w:rsidRPr="009A0DF6" w:rsidRDefault="00D02E22" w:rsidP="00D02E22">
      <w:pPr>
        <w:numPr>
          <w:ilvl w:val="0"/>
          <w:numId w:val="13"/>
        </w:numPr>
        <w:rPr>
          <w:i/>
          <w:sz w:val="24"/>
        </w:rPr>
      </w:pPr>
      <w:r w:rsidRPr="009A0DF6">
        <w:rPr>
          <w:sz w:val="24"/>
        </w:rPr>
        <w:t xml:space="preserve">“The Reception and Influence of the Mystical Writings of Pseudo-Dionysius </w:t>
      </w:r>
      <w:proofErr w:type="spellStart"/>
      <w:r w:rsidRPr="009A0DF6">
        <w:rPr>
          <w:sz w:val="24"/>
        </w:rPr>
        <w:t>Areopagite</w:t>
      </w:r>
      <w:proofErr w:type="spellEnd"/>
      <w:r w:rsidRPr="009A0DF6">
        <w:rPr>
          <w:sz w:val="24"/>
        </w:rPr>
        <w:t xml:space="preserve"> among the Orthodox Southern Slavs in the Middle Ages.”  Sixth International Colloquium on Old Bulgarian Literature and Culture, Sofia, 1994.</w:t>
      </w:r>
    </w:p>
    <w:p w:rsidR="00D02E22" w:rsidRPr="009A0DF6" w:rsidRDefault="00D02E22" w:rsidP="00D02E22">
      <w:pPr>
        <w:rPr>
          <w:sz w:val="24"/>
        </w:rPr>
      </w:pPr>
    </w:p>
    <w:p w:rsidR="00D02E22" w:rsidRPr="009A0DF6" w:rsidRDefault="00D02E22" w:rsidP="00D02E22">
      <w:pPr>
        <w:pStyle w:val="Heading2"/>
      </w:pPr>
      <w:r w:rsidRPr="009A0DF6">
        <w:t>RESEARCH INTERESTS</w:t>
      </w:r>
    </w:p>
    <w:p w:rsidR="00D02E22" w:rsidRPr="009A0DF6" w:rsidRDefault="00D02E22" w:rsidP="00D02E22">
      <w:pPr>
        <w:rPr>
          <w:b/>
          <w:sz w:val="24"/>
        </w:rPr>
      </w:pPr>
    </w:p>
    <w:p w:rsidR="00D02E22" w:rsidRPr="009A0DF6" w:rsidRDefault="008A4E0A" w:rsidP="00D02E22">
      <w:pPr>
        <w:numPr>
          <w:ilvl w:val="0"/>
          <w:numId w:val="14"/>
        </w:numPr>
        <w:rPr>
          <w:b/>
          <w:sz w:val="24"/>
        </w:rPr>
      </w:pPr>
      <w:r>
        <w:rPr>
          <w:sz w:val="24"/>
        </w:rPr>
        <w:t>Medieval and early modern</w:t>
      </w:r>
      <w:r w:rsidR="00D02E22" w:rsidRPr="009A0DF6">
        <w:rPr>
          <w:sz w:val="24"/>
        </w:rPr>
        <w:t xml:space="preserve"> Slavic literature, history, and culture</w:t>
      </w:r>
    </w:p>
    <w:p w:rsidR="00D02E22" w:rsidRPr="009A0DF6" w:rsidRDefault="00D02E22" w:rsidP="00D02E22">
      <w:pPr>
        <w:numPr>
          <w:ilvl w:val="0"/>
          <w:numId w:val="14"/>
        </w:numPr>
        <w:rPr>
          <w:b/>
          <w:sz w:val="24"/>
        </w:rPr>
      </w:pPr>
      <w:r w:rsidRPr="009A0DF6">
        <w:rPr>
          <w:sz w:val="24"/>
        </w:rPr>
        <w:t>Apocalyptic motifs in Russian literature</w:t>
      </w:r>
      <w:r w:rsidR="008A4E0A">
        <w:rPr>
          <w:sz w:val="24"/>
        </w:rPr>
        <w:t xml:space="preserve"> and culture</w:t>
      </w:r>
      <w:r w:rsidRPr="009A0DF6">
        <w:rPr>
          <w:sz w:val="24"/>
        </w:rPr>
        <w:t>: medieval to modern</w:t>
      </w:r>
    </w:p>
    <w:p w:rsidR="008A4E0A" w:rsidRPr="008A4E0A" w:rsidRDefault="008A4E0A" w:rsidP="00D02E22">
      <w:pPr>
        <w:numPr>
          <w:ilvl w:val="0"/>
          <w:numId w:val="14"/>
        </w:numPr>
        <w:rPr>
          <w:b/>
          <w:sz w:val="24"/>
        </w:rPr>
      </w:pPr>
      <w:r>
        <w:rPr>
          <w:sz w:val="24"/>
        </w:rPr>
        <w:t>Nineteenth and twentieth century Russian literature and culture</w:t>
      </w:r>
    </w:p>
    <w:p w:rsidR="00D02E22" w:rsidRPr="009A0DF6" w:rsidRDefault="008A4E0A" w:rsidP="00D02E22">
      <w:pPr>
        <w:numPr>
          <w:ilvl w:val="0"/>
          <w:numId w:val="14"/>
        </w:numPr>
        <w:rPr>
          <w:b/>
          <w:sz w:val="24"/>
        </w:rPr>
      </w:pPr>
      <w:r>
        <w:rPr>
          <w:sz w:val="24"/>
        </w:rPr>
        <w:t>Post-Soviet Russian literature and film</w:t>
      </w:r>
    </w:p>
    <w:p w:rsidR="00D02E22" w:rsidRPr="009A0DF6" w:rsidRDefault="00D02E22" w:rsidP="00D02E22">
      <w:pPr>
        <w:numPr>
          <w:ilvl w:val="0"/>
          <w:numId w:val="14"/>
        </w:numPr>
        <w:rPr>
          <w:b/>
          <w:sz w:val="24"/>
        </w:rPr>
      </w:pPr>
      <w:r w:rsidRPr="009A0DF6">
        <w:rPr>
          <w:sz w:val="24"/>
        </w:rPr>
        <w:t>Russian baroque literature</w:t>
      </w:r>
      <w:r w:rsidR="008A4E0A">
        <w:rPr>
          <w:sz w:val="24"/>
        </w:rPr>
        <w:t>, opera, and music</w:t>
      </w:r>
    </w:p>
    <w:p w:rsidR="00D02E22" w:rsidRPr="009A0DF6" w:rsidRDefault="00D02E22" w:rsidP="00D02E22">
      <w:pPr>
        <w:pStyle w:val="BodyText"/>
        <w:jc w:val="center"/>
      </w:pPr>
    </w:p>
    <w:p w:rsidR="00D02E22" w:rsidRPr="009A0DF6" w:rsidRDefault="00D02E22" w:rsidP="00D02E22">
      <w:pPr>
        <w:pStyle w:val="BodyText"/>
        <w:rPr>
          <w:b/>
        </w:rPr>
      </w:pPr>
      <w:r w:rsidRPr="009A0DF6">
        <w:rPr>
          <w:b/>
        </w:rPr>
        <w:t>PROFESSIONAL INTERESTS</w:t>
      </w:r>
    </w:p>
    <w:p w:rsidR="00D02E22" w:rsidRPr="009A0DF6" w:rsidRDefault="00D02E22" w:rsidP="00D02E22">
      <w:pPr>
        <w:pStyle w:val="BodyText"/>
        <w:rPr>
          <w:b/>
        </w:rPr>
      </w:pPr>
    </w:p>
    <w:p w:rsidR="00D02E22" w:rsidRPr="009A0DF6" w:rsidRDefault="00D02E22" w:rsidP="00D02E22">
      <w:pPr>
        <w:pStyle w:val="BodyText"/>
      </w:pPr>
      <w:r w:rsidRPr="009A0DF6">
        <w:sym w:font="Symbol" w:char="F0B7"/>
      </w:r>
      <w:r w:rsidRPr="009A0DF6">
        <w:t xml:space="preserve">    Teaching Russian language at all levels</w:t>
      </w:r>
      <w:r w:rsidR="008A4E0A">
        <w:t>; coordinating language programs</w:t>
      </w:r>
    </w:p>
    <w:p w:rsidR="00D02E22" w:rsidRPr="009A0DF6" w:rsidRDefault="00D02E22" w:rsidP="00D02E22">
      <w:pPr>
        <w:pStyle w:val="BodyText"/>
      </w:pPr>
      <w:r w:rsidRPr="009A0DF6">
        <w:sym w:font="Symbol" w:char="F0B7"/>
      </w:r>
      <w:r w:rsidRPr="009A0DF6">
        <w:t xml:space="preserve">    Teaching Russian literature and </w:t>
      </w:r>
      <w:r>
        <w:t>culture</w:t>
      </w:r>
      <w:r w:rsidRPr="009A0DF6">
        <w:t xml:space="preserve"> </w:t>
      </w:r>
    </w:p>
    <w:p w:rsidR="008A4E0A" w:rsidRDefault="00D02E22" w:rsidP="008A4E0A">
      <w:pPr>
        <w:pStyle w:val="BodyText"/>
      </w:pPr>
      <w:r w:rsidRPr="009A0DF6">
        <w:sym w:font="Symbol" w:char="F0B7"/>
      </w:r>
      <w:r w:rsidRPr="009A0DF6">
        <w:t xml:space="preserve">    Developing and coordinating study-abroad programs and academic exchanges </w:t>
      </w:r>
    </w:p>
    <w:p w:rsidR="00D02E22" w:rsidRPr="009A0DF6" w:rsidRDefault="00D02E22" w:rsidP="008A4E0A">
      <w:pPr>
        <w:pStyle w:val="BodyText"/>
        <w:rPr>
          <w:b/>
        </w:rPr>
      </w:pPr>
    </w:p>
    <w:p w:rsidR="00D02E22" w:rsidRPr="009A0DF6" w:rsidRDefault="00D02E22" w:rsidP="00D02E22">
      <w:pPr>
        <w:pStyle w:val="BodyText"/>
        <w:rPr>
          <w:b/>
        </w:rPr>
      </w:pPr>
      <w:r w:rsidRPr="009A0DF6">
        <w:rPr>
          <w:b/>
        </w:rPr>
        <w:t>PROFESSIONAL MEMBERSHIPS</w:t>
      </w:r>
    </w:p>
    <w:p w:rsidR="00D02E22" w:rsidRPr="009A0DF6" w:rsidRDefault="00D02E22" w:rsidP="00D02E22">
      <w:pPr>
        <w:pStyle w:val="BodyText"/>
        <w:rPr>
          <w:b/>
        </w:rPr>
      </w:pPr>
    </w:p>
    <w:p w:rsidR="00D02E22" w:rsidRPr="009A0DF6" w:rsidRDefault="00D02E22" w:rsidP="00D02E22">
      <w:pPr>
        <w:pStyle w:val="BodyText"/>
        <w:numPr>
          <w:ilvl w:val="0"/>
          <w:numId w:val="17"/>
        </w:numPr>
      </w:pPr>
      <w:r w:rsidRPr="009A0DF6">
        <w:t>American Association for the Advancement of Slavic Studies</w:t>
      </w:r>
    </w:p>
    <w:p w:rsidR="008A4E0A" w:rsidRDefault="00D02E22" w:rsidP="00D02E22">
      <w:pPr>
        <w:pStyle w:val="BodyText"/>
        <w:numPr>
          <w:ilvl w:val="0"/>
          <w:numId w:val="17"/>
        </w:numPr>
      </w:pPr>
      <w:r w:rsidRPr="009A0DF6">
        <w:t>American Association of Teachers of Slavic and East European Languages</w:t>
      </w:r>
    </w:p>
    <w:p w:rsidR="00D02E22" w:rsidRPr="009A0DF6" w:rsidRDefault="008A4E0A" w:rsidP="00D02E22">
      <w:pPr>
        <w:pStyle w:val="BodyText"/>
        <w:numPr>
          <w:ilvl w:val="0"/>
          <w:numId w:val="17"/>
        </w:numPr>
      </w:pPr>
      <w:r>
        <w:t>American Council on the Teaching of Foreign Languages</w:t>
      </w:r>
    </w:p>
    <w:p w:rsidR="00C80205" w:rsidRDefault="00C80205" w:rsidP="00D02E22">
      <w:pPr>
        <w:pStyle w:val="BodyText"/>
        <w:rPr>
          <w:b/>
        </w:rPr>
      </w:pPr>
    </w:p>
    <w:p w:rsidR="00C80205" w:rsidRDefault="00C80205" w:rsidP="00D02E22">
      <w:pPr>
        <w:pStyle w:val="BodyText"/>
        <w:rPr>
          <w:b/>
        </w:rPr>
      </w:pPr>
      <w:r>
        <w:rPr>
          <w:b/>
        </w:rPr>
        <w:t>LANGUAGES</w:t>
      </w:r>
    </w:p>
    <w:p w:rsidR="00C80205" w:rsidRDefault="00C80205" w:rsidP="00D02E22">
      <w:pPr>
        <w:pStyle w:val="BodyText"/>
        <w:rPr>
          <w:b/>
        </w:rPr>
      </w:pPr>
    </w:p>
    <w:p w:rsidR="00C80205" w:rsidRDefault="00C80205" w:rsidP="00D02E22">
      <w:pPr>
        <w:pStyle w:val="BodyText"/>
      </w:pPr>
      <w:r>
        <w:rPr>
          <w:b/>
        </w:rPr>
        <w:t xml:space="preserve">•    </w:t>
      </w:r>
      <w:r w:rsidR="00FC4781">
        <w:t>Russian, Native F</w:t>
      </w:r>
      <w:r>
        <w:t>luency</w:t>
      </w:r>
    </w:p>
    <w:p w:rsidR="00C80205" w:rsidRDefault="00C80205" w:rsidP="00D02E22">
      <w:pPr>
        <w:pStyle w:val="BodyText"/>
      </w:pPr>
      <w:r w:rsidRPr="00C80205">
        <w:rPr>
          <w:b/>
        </w:rPr>
        <w:t>•</w:t>
      </w:r>
      <w:r>
        <w:rPr>
          <w:b/>
        </w:rPr>
        <w:t xml:space="preserve">    </w:t>
      </w:r>
      <w:r w:rsidR="00D4385A">
        <w:t>Reading</w:t>
      </w:r>
      <w:r w:rsidRPr="00C80205">
        <w:t xml:space="preserve"> knowledge</w:t>
      </w:r>
      <w:r>
        <w:rPr>
          <w:b/>
        </w:rPr>
        <w:t xml:space="preserve">:  </w:t>
      </w:r>
      <w:r>
        <w:t xml:space="preserve">French, German, Bulgarian, Ukrainian, Serbian/Croatian,    </w:t>
      </w:r>
    </w:p>
    <w:p w:rsidR="00C80205" w:rsidRDefault="00C80205" w:rsidP="00D02E22">
      <w:pPr>
        <w:pStyle w:val="BodyText"/>
      </w:pPr>
      <w:r>
        <w:t xml:space="preserve">     Greek, Latin</w:t>
      </w:r>
    </w:p>
    <w:p w:rsidR="00275409" w:rsidRPr="00C80205" w:rsidRDefault="00275409" w:rsidP="00275409">
      <w:pPr>
        <w:rPr>
          <w:b/>
          <w:sz w:val="24"/>
          <w:szCs w:val="24"/>
        </w:rPr>
      </w:pPr>
    </w:p>
    <w:p w:rsidR="00D02E22" w:rsidRPr="009A0DF6" w:rsidRDefault="00D02E22">
      <w:pPr>
        <w:rPr>
          <w:sz w:val="24"/>
        </w:rPr>
      </w:pPr>
    </w:p>
    <w:sectPr w:rsidR="00D02E22" w:rsidRPr="009A0DF6" w:rsidSect="00D02E22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50" w:rsidRDefault="003C01B7" w:rsidP="00D02E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A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A50" w:rsidRDefault="00945A5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50" w:rsidRDefault="003C01B7" w:rsidP="00D02E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A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7305">
      <w:rPr>
        <w:rStyle w:val="PageNumber"/>
        <w:noProof/>
      </w:rPr>
      <w:t>1</w:t>
    </w:r>
    <w:r>
      <w:rPr>
        <w:rStyle w:val="PageNumber"/>
      </w:rPr>
      <w:fldChar w:fldCharType="end"/>
    </w:r>
  </w:p>
  <w:p w:rsidR="00945A50" w:rsidRDefault="00945A50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D1B85"/>
    <w:multiLevelType w:val="hybridMultilevel"/>
    <w:tmpl w:val="DF7E60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24C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3">
    <w:nsid w:val="12420F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5A3E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A136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318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639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4208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103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0">
    <w:nsid w:val="2F047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1208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F05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462D5E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D84E20"/>
    <w:multiLevelType w:val="hybridMultilevel"/>
    <w:tmpl w:val="8B14133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5556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3E1C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E70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EA0B45"/>
    <w:multiLevelType w:val="hybridMultilevel"/>
    <w:tmpl w:val="FB546D68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501E4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631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8C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172B19"/>
    <w:multiLevelType w:val="hybridMultilevel"/>
    <w:tmpl w:val="305EE2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21"/>
  </w:num>
  <w:num w:numId="5">
    <w:abstractNumId w:val="1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6"/>
  </w:num>
  <w:num w:numId="11">
    <w:abstractNumId w:val="19"/>
  </w:num>
  <w:num w:numId="12">
    <w:abstractNumId w:val="11"/>
  </w:num>
  <w:num w:numId="13">
    <w:abstractNumId w:val="3"/>
  </w:num>
  <w:num w:numId="14">
    <w:abstractNumId w:val="20"/>
  </w:num>
  <w:num w:numId="15">
    <w:abstractNumId w:val="13"/>
  </w:num>
  <w:num w:numId="16">
    <w:abstractNumId w:val="17"/>
  </w:num>
  <w:num w:numId="17">
    <w:abstractNumId w:val="10"/>
  </w:num>
  <w:num w:numId="18">
    <w:abstractNumId w:val="0"/>
  </w:num>
  <w:num w:numId="19">
    <w:abstractNumId w:val="5"/>
  </w:num>
  <w:num w:numId="20">
    <w:abstractNumId w:val="1"/>
  </w:num>
  <w:num w:numId="21">
    <w:abstractNumId w:val="22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5409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540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540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7540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75409"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275409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75409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275409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75409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275409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27540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75409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275409"/>
    <w:rPr>
      <w:color w:val="0000FF"/>
      <w:u w:val="single"/>
    </w:rPr>
  </w:style>
  <w:style w:type="paragraph" w:styleId="BodyText">
    <w:name w:val="Body Text"/>
    <w:basedOn w:val="Normal"/>
    <w:link w:val="BodyTextChar"/>
    <w:rsid w:val="00275409"/>
    <w:rPr>
      <w:sz w:val="24"/>
    </w:rPr>
  </w:style>
  <w:style w:type="character" w:customStyle="1" w:styleId="BodyTextChar">
    <w:name w:val="Body Text Char"/>
    <w:basedOn w:val="DefaultParagraphFont"/>
    <w:link w:val="BodyText"/>
    <w:rsid w:val="00275409"/>
    <w:rPr>
      <w:rFonts w:ascii="Times New Roman" w:eastAsia="Times New Roman" w:hAnsi="Times New Roman" w:cs="Times New Roman"/>
      <w:szCs w:val="20"/>
    </w:rPr>
  </w:style>
  <w:style w:type="paragraph" w:customStyle="1" w:styleId="title0">
    <w:name w:val="title"/>
    <w:basedOn w:val="Normal"/>
    <w:rsid w:val="00275409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">
    <w:name w:val="subtitle"/>
    <w:basedOn w:val="Normal"/>
    <w:rsid w:val="00275409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"/>
    <w:rsid w:val="00275409"/>
    <w:pPr>
      <w:spacing w:before="100" w:beforeAutospacing="1" w:after="100" w:afterAutospacing="1"/>
    </w:pPr>
    <w:rPr>
      <w:sz w:val="24"/>
      <w:szCs w:val="24"/>
    </w:rPr>
  </w:style>
  <w:style w:type="paragraph" w:customStyle="1" w:styleId="editor">
    <w:name w:val="editor"/>
    <w:basedOn w:val="Normal"/>
    <w:rsid w:val="00275409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275409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275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7540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75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mailto:mpesenson@utexas.edu" TargetMode="External"/><Relationship Id="rId7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1887</Words>
  <Characters>10760</Characters>
  <Application>Microsoft Macintosh Word</Application>
  <DocSecurity>0</DocSecurity>
  <Lines>89</Lines>
  <Paragraphs>21</Paragraphs>
  <ScaleCrop>false</ScaleCrop>
  <Company>University of Texas at Austin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Pesenson</dc:creator>
  <cp:keywords/>
  <cp:lastModifiedBy>Michael Pesenson</cp:lastModifiedBy>
  <cp:revision>5</cp:revision>
  <cp:lastPrinted>2012-10-14T21:25:00Z</cp:lastPrinted>
  <dcterms:created xsi:type="dcterms:W3CDTF">2013-02-28T17:11:00Z</dcterms:created>
  <dcterms:modified xsi:type="dcterms:W3CDTF">2013-03-21T20:33:00Z</dcterms:modified>
</cp:coreProperties>
</file>