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BC" w:rsidRPr="002F51BA" w:rsidRDefault="00692BBC" w:rsidP="00692BBC">
      <w:pPr>
        <w:jc w:val="center"/>
        <w:rPr>
          <w:b/>
          <w:sz w:val="28"/>
          <w:szCs w:val="28"/>
          <w:lang w:val="fr-FR"/>
        </w:rPr>
      </w:pPr>
      <w:r w:rsidRPr="002F51BA">
        <w:rPr>
          <w:b/>
          <w:sz w:val="28"/>
          <w:szCs w:val="28"/>
          <w:lang w:val="fr-FR"/>
        </w:rPr>
        <w:t>Maggie S. Gemmell</w:t>
      </w:r>
      <w:r w:rsidR="001156C5">
        <w:rPr>
          <w:b/>
          <w:sz w:val="28"/>
          <w:szCs w:val="28"/>
          <w:lang w:val="fr-FR"/>
        </w:rPr>
        <w:t xml:space="preserve"> Hudson</w:t>
      </w:r>
    </w:p>
    <w:p w:rsidR="00692BBC" w:rsidRPr="008B325E" w:rsidRDefault="008B325E" w:rsidP="00692BBC">
      <w:pPr>
        <w:jc w:val="center"/>
        <w:rPr>
          <w:lang w:val="de-DE"/>
        </w:rPr>
      </w:pPr>
      <w:r w:rsidRPr="008B325E">
        <w:rPr>
          <w:lang w:val="de-DE"/>
        </w:rPr>
        <w:t>gemmell@</w:t>
      </w:r>
      <w:r>
        <w:rPr>
          <w:lang w:val="de-DE"/>
        </w:rPr>
        <w:t>utexas.edu</w:t>
      </w:r>
    </w:p>
    <w:p w:rsidR="00692BBC" w:rsidRDefault="00692BBC" w:rsidP="00995399">
      <w:pPr>
        <w:rPr>
          <w:b/>
        </w:rPr>
      </w:pPr>
      <w:r w:rsidRPr="00B406B0">
        <w:rPr>
          <w:b/>
        </w:rPr>
        <w:t>EDUCATION</w:t>
      </w:r>
    </w:p>
    <w:p w:rsidR="00825DC9" w:rsidRDefault="00825DC9" w:rsidP="00692BBC">
      <w:pPr>
        <w:ind w:left="720" w:hanging="720"/>
        <w:rPr>
          <w:i/>
        </w:rPr>
      </w:pPr>
      <w:r>
        <w:t>2015</w:t>
      </w:r>
      <w:r>
        <w:tab/>
      </w:r>
      <w:r w:rsidRPr="008B325E">
        <w:rPr>
          <w:b/>
        </w:rPr>
        <w:t>Ph.D.</w:t>
      </w:r>
      <w:r>
        <w:t>, The University of Texas at Austin; Department of Germanic Studies</w:t>
      </w:r>
      <w:r w:rsidR="00110876">
        <w:t>.</w:t>
      </w:r>
      <w:r w:rsidR="00110876" w:rsidRPr="00110876">
        <w:t xml:space="preserve"> </w:t>
      </w:r>
      <w:r w:rsidR="00110876">
        <w:t xml:space="preserve">Primary area: </w:t>
      </w:r>
      <w:r w:rsidR="00110876" w:rsidRPr="00110876">
        <w:rPr>
          <w:i/>
        </w:rPr>
        <w:t>Linguistics</w:t>
      </w:r>
      <w:r w:rsidR="00110876">
        <w:t xml:space="preserve">, Supporting area: </w:t>
      </w:r>
      <w:r w:rsidR="00110876" w:rsidRPr="00110876">
        <w:rPr>
          <w:i/>
        </w:rPr>
        <w:t>Applied Linguistics</w:t>
      </w:r>
      <w:r>
        <w:t xml:space="preserve">. Dissertation: </w:t>
      </w:r>
      <w:r>
        <w:rPr>
          <w:i/>
        </w:rPr>
        <w:t>Semantic Role Alignment in Metaphor: A Frame Semantic Approach to Metaphoric Meaning</w:t>
      </w:r>
    </w:p>
    <w:p w:rsidR="00D03F10" w:rsidRPr="00825DC9" w:rsidRDefault="00D03F10" w:rsidP="00692BBC">
      <w:pPr>
        <w:ind w:left="720" w:hanging="720"/>
        <w:rPr>
          <w:i/>
        </w:rPr>
      </w:pPr>
    </w:p>
    <w:p w:rsidR="00692BBC" w:rsidRDefault="00692BBC" w:rsidP="00692BBC">
      <w:pPr>
        <w:ind w:left="720" w:hanging="720"/>
        <w:rPr>
          <w:i/>
        </w:rPr>
      </w:pPr>
      <w:r w:rsidRPr="00692BBC">
        <w:t>2009</w:t>
      </w:r>
      <w:r w:rsidRPr="00692BBC">
        <w:tab/>
      </w:r>
      <w:r w:rsidRPr="008B325E">
        <w:rPr>
          <w:b/>
        </w:rPr>
        <w:t>M.A.</w:t>
      </w:r>
      <w:r w:rsidRPr="00692BBC">
        <w:t>, The University of Texas at Austin; Department of Germanic Studies.</w:t>
      </w:r>
      <w:r w:rsidR="00110876">
        <w:t xml:space="preserve"> </w:t>
      </w:r>
      <w:r w:rsidRPr="00692BBC">
        <w:t xml:space="preserve">Title of Report: </w:t>
      </w:r>
      <w:r w:rsidRPr="00692BBC">
        <w:rPr>
          <w:i/>
        </w:rPr>
        <w:t>Defining Formality Levels: Cultural Scripts as a Guide to the Formality Scale of Register</w:t>
      </w:r>
    </w:p>
    <w:p w:rsidR="00D03F10" w:rsidRPr="00692BBC" w:rsidRDefault="00D03F10" w:rsidP="00692BBC">
      <w:pPr>
        <w:ind w:left="720" w:hanging="720"/>
      </w:pPr>
      <w:bookmarkStart w:id="0" w:name="_GoBack"/>
      <w:bookmarkEnd w:id="0"/>
    </w:p>
    <w:p w:rsidR="00692BBC" w:rsidRDefault="00692BBC" w:rsidP="00D42BBC">
      <w:pPr>
        <w:ind w:left="720" w:hanging="720"/>
        <w:rPr>
          <w:i/>
        </w:rPr>
      </w:pPr>
      <w:r w:rsidRPr="00692BBC">
        <w:t>2007</w:t>
      </w:r>
      <w:r w:rsidRPr="00692BBC">
        <w:tab/>
      </w:r>
      <w:r w:rsidRPr="008B325E">
        <w:rPr>
          <w:b/>
        </w:rPr>
        <w:t>B.A.</w:t>
      </w:r>
      <w:r w:rsidRPr="00692BBC">
        <w:t xml:space="preserve">, Southern Oregon University; Department of Foreign Languages and Literatures. Major: </w:t>
      </w:r>
      <w:r w:rsidRPr="00692BBC">
        <w:rPr>
          <w:i/>
        </w:rPr>
        <w:t>German</w:t>
      </w:r>
      <w:r w:rsidRPr="00692BBC">
        <w:t xml:space="preserve">, Minor: </w:t>
      </w:r>
      <w:r w:rsidRPr="00692BBC">
        <w:rPr>
          <w:i/>
        </w:rPr>
        <w:t>French</w:t>
      </w:r>
    </w:p>
    <w:p w:rsidR="00773D26" w:rsidRDefault="00773D26" w:rsidP="00D42BBC">
      <w:pPr>
        <w:ind w:left="720" w:hanging="720"/>
      </w:pPr>
    </w:p>
    <w:p w:rsidR="00097FBB" w:rsidRDefault="001D7BB4" w:rsidP="00097FBB">
      <w:pPr>
        <w:rPr>
          <w:b/>
        </w:rPr>
      </w:pPr>
      <w:r>
        <w:rPr>
          <w:b/>
        </w:rPr>
        <w:t>PROFESSIONAL</w:t>
      </w:r>
      <w:r w:rsidR="00097FBB">
        <w:rPr>
          <w:b/>
        </w:rPr>
        <w:t xml:space="preserve"> EXPERIENCE</w:t>
      </w:r>
    </w:p>
    <w:p w:rsidR="005E1E0D" w:rsidRDefault="00B652F7" w:rsidP="0002707C">
      <w:pPr>
        <w:spacing w:after="80"/>
        <w:ind w:left="1440" w:hanging="1440"/>
      </w:pPr>
      <w:r>
        <w:t>2020-present</w:t>
      </w:r>
      <w:r>
        <w:tab/>
      </w:r>
      <w:r w:rsidR="008B325E">
        <w:rPr>
          <w:b/>
        </w:rPr>
        <w:t>Assistant</w:t>
      </w:r>
      <w:r w:rsidR="003929B2" w:rsidRPr="003929B2">
        <w:rPr>
          <w:b/>
        </w:rPr>
        <w:t xml:space="preserve"> Professor of Instruction</w:t>
      </w:r>
      <w:r w:rsidR="003929B2">
        <w:t xml:space="preserve">, </w:t>
      </w:r>
      <w:r w:rsidRPr="003929B2">
        <w:t>Lecturer</w:t>
      </w:r>
      <w:r>
        <w:t>, Department of Germanic Studies, The University of Texas at Austin. Responsible for tea</w:t>
      </w:r>
      <w:r w:rsidR="00D03F10">
        <w:t>ching:</w:t>
      </w:r>
    </w:p>
    <w:p w:rsidR="005E1E0D" w:rsidRDefault="00B652F7" w:rsidP="005E1E0D">
      <w:pPr>
        <w:pStyle w:val="ListParagraph"/>
        <w:numPr>
          <w:ilvl w:val="0"/>
          <w:numId w:val="4"/>
        </w:numPr>
        <w:spacing w:after="80"/>
        <w:ind w:left="2160"/>
      </w:pPr>
      <w:r>
        <w:t xml:space="preserve">Advanced German Grammar </w:t>
      </w:r>
      <w:r w:rsidR="005E1E0D">
        <w:t>(328)</w:t>
      </w:r>
    </w:p>
    <w:p w:rsidR="00B652F7" w:rsidRDefault="00B652F7" w:rsidP="005E1E0D">
      <w:pPr>
        <w:pStyle w:val="ListParagraph"/>
        <w:numPr>
          <w:ilvl w:val="0"/>
          <w:numId w:val="4"/>
        </w:numPr>
        <w:spacing w:after="80"/>
        <w:ind w:left="2160"/>
      </w:pPr>
      <w:r>
        <w:t xml:space="preserve">Accelerated Second Year German </w:t>
      </w:r>
      <w:r w:rsidR="005E1E0D">
        <w:t>(612)</w:t>
      </w:r>
    </w:p>
    <w:p w:rsidR="003929B2" w:rsidRDefault="003929B2" w:rsidP="005E1E0D">
      <w:pPr>
        <w:pStyle w:val="ListParagraph"/>
        <w:numPr>
          <w:ilvl w:val="0"/>
          <w:numId w:val="4"/>
        </w:numPr>
        <w:spacing w:after="80"/>
        <w:ind w:left="2160"/>
      </w:pPr>
      <w:r>
        <w:t>First Year German I (506)</w:t>
      </w:r>
    </w:p>
    <w:p w:rsidR="005E1E0D" w:rsidRPr="00B652F7" w:rsidRDefault="005E1E0D" w:rsidP="005E1E0D">
      <w:pPr>
        <w:spacing w:after="80"/>
      </w:pPr>
    </w:p>
    <w:p w:rsidR="00EE20D3" w:rsidRDefault="007C21F7" w:rsidP="0002707C">
      <w:pPr>
        <w:spacing w:after="80"/>
        <w:ind w:left="1440" w:hanging="1440"/>
      </w:pPr>
      <w:r>
        <w:t>2016-</w:t>
      </w:r>
      <w:r w:rsidR="002802DB">
        <w:t>2020</w:t>
      </w:r>
      <w:r>
        <w:tab/>
      </w:r>
      <w:r w:rsidRPr="00616389">
        <w:rPr>
          <w:b/>
        </w:rPr>
        <w:t>Instructor</w:t>
      </w:r>
      <w:r>
        <w:t xml:space="preserve">, </w:t>
      </w:r>
      <w:r w:rsidR="002802DB">
        <w:t>World Languages and Cultures</w:t>
      </w:r>
      <w:r w:rsidR="00616389">
        <w:t>,</w:t>
      </w:r>
      <w:r w:rsidR="00507453">
        <w:t xml:space="preserve"> </w:t>
      </w:r>
      <w:r>
        <w:t>International Studies</w:t>
      </w:r>
      <w:r w:rsidR="00616389">
        <w:t>, and University Seminar</w:t>
      </w:r>
      <w:r>
        <w:t xml:space="preserve"> Program</w:t>
      </w:r>
      <w:r w:rsidR="002802DB">
        <w:t>s</w:t>
      </w:r>
      <w:r>
        <w:t xml:space="preserve">, Southern Oregon University. Courses taught: </w:t>
      </w:r>
    </w:p>
    <w:p w:rsidR="00EE20D3" w:rsidRDefault="007C21F7" w:rsidP="00EE20D3">
      <w:pPr>
        <w:pStyle w:val="ListParagraph"/>
        <w:numPr>
          <w:ilvl w:val="0"/>
          <w:numId w:val="2"/>
        </w:numPr>
        <w:spacing w:after="80"/>
      </w:pPr>
      <w:r>
        <w:t xml:space="preserve">First Year German (101, 102, 103) </w:t>
      </w:r>
    </w:p>
    <w:p w:rsidR="00EE20D3" w:rsidRDefault="007C21F7" w:rsidP="00EE20D3">
      <w:pPr>
        <w:pStyle w:val="ListParagraph"/>
        <w:numPr>
          <w:ilvl w:val="0"/>
          <w:numId w:val="2"/>
        </w:numPr>
        <w:spacing w:after="80"/>
      </w:pPr>
      <w:r>
        <w:t xml:space="preserve">Second Year German (201, 202, 203), </w:t>
      </w:r>
    </w:p>
    <w:p w:rsidR="00EE20D3" w:rsidRDefault="009D35BB" w:rsidP="00EE20D3">
      <w:pPr>
        <w:pStyle w:val="ListParagraph"/>
        <w:numPr>
          <w:ilvl w:val="0"/>
          <w:numId w:val="2"/>
        </w:numPr>
        <w:spacing w:after="80"/>
      </w:pPr>
      <w:r>
        <w:t>Intro to International Studies (</w:t>
      </w:r>
      <w:r w:rsidR="00EE20D3">
        <w:t xml:space="preserve">IS </w:t>
      </w:r>
      <w:r>
        <w:t xml:space="preserve">250), </w:t>
      </w:r>
    </w:p>
    <w:p w:rsidR="00EE20D3" w:rsidRDefault="007C21F7" w:rsidP="00EE20D3">
      <w:pPr>
        <w:pStyle w:val="ListParagraph"/>
        <w:numPr>
          <w:ilvl w:val="0"/>
          <w:numId w:val="2"/>
        </w:numPr>
        <w:spacing w:after="80"/>
      </w:pPr>
      <w:r>
        <w:t xml:space="preserve">International Studies 380 “Democratic Diversity: </w:t>
      </w:r>
      <w:r w:rsidRPr="007C21F7">
        <w:t>Democratic Systems of the German Speaking Countries of Europe</w:t>
      </w:r>
      <w:r>
        <w:t>”</w:t>
      </w:r>
      <w:r w:rsidR="00616389">
        <w:t xml:space="preserve"> </w:t>
      </w:r>
    </w:p>
    <w:p w:rsidR="00EE20D3" w:rsidRDefault="00EE20D3" w:rsidP="00EE20D3">
      <w:pPr>
        <w:pStyle w:val="ListParagraph"/>
        <w:numPr>
          <w:ilvl w:val="0"/>
          <w:numId w:val="2"/>
        </w:numPr>
        <w:spacing w:after="80"/>
      </w:pPr>
      <w:r>
        <w:t>World Politics (IS 350)</w:t>
      </w:r>
    </w:p>
    <w:p w:rsidR="007C21F7" w:rsidRDefault="00616389" w:rsidP="00EE20D3">
      <w:pPr>
        <w:pStyle w:val="ListParagraph"/>
        <w:numPr>
          <w:ilvl w:val="0"/>
          <w:numId w:val="2"/>
        </w:numPr>
        <w:spacing w:after="80"/>
      </w:pPr>
      <w:r>
        <w:t>University Seminar (101, 102, 103</w:t>
      </w:r>
      <w:r w:rsidR="00EE20D3">
        <w:t>), the</w:t>
      </w:r>
      <w:r>
        <w:t xml:space="preserve"> introductory writing, speaking and research </w:t>
      </w:r>
      <w:r w:rsidR="00EE20D3">
        <w:t>sequence</w:t>
      </w:r>
      <w:r>
        <w:t xml:space="preserve"> for freshmen</w:t>
      </w:r>
      <w:r w:rsidR="007C21F7">
        <w:t xml:space="preserve"> </w:t>
      </w:r>
    </w:p>
    <w:p w:rsidR="00A549F2" w:rsidRDefault="00A549F2" w:rsidP="00A549F2">
      <w:pPr>
        <w:pStyle w:val="ListParagraph"/>
        <w:spacing w:after="80"/>
        <w:ind w:left="2160"/>
      </w:pPr>
    </w:p>
    <w:p w:rsidR="00616389" w:rsidRDefault="00616389" w:rsidP="00616389">
      <w:pPr>
        <w:spacing w:after="80"/>
        <w:ind w:left="1440" w:hanging="1440"/>
      </w:pPr>
      <w:r>
        <w:t>2019</w:t>
      </w:r>
      <w:r>
        <w:tab/>
      </w:r>
      <w:r w:rsidRPr="00616389">
        <w:rPr>
          <w:b/>
        </w:rPr>
        <w:t>Chair of International Studies</w:t>
      </w:r>
      <w:r w:rsidR="0082799A">
        <w:rPr>
          <w:b/>
        </w:rPr>
        <w:t xml:space="preserve"> (IS)</w:t>
      </w:r>
      <w:r w:rsidRPr="00616389">
        <w:rPr>
          <w:b/>
        </w:rPr>
        <w:t xml:space="preserve"> Program</w:t>
      </w:r>
      <w:r>
        <w:t xml:space="preserve">, Southern Oregon University. </w:t>
      </w:r>
    </w:p>
    <w:p w:rsidR="00A549F2" w:rsidRDefault="00A549F2" w:rsidP="00616389">
      <w:pPr>
        <w:spacing w:after="80"/>
        <w:ind w:left="1440" w:hanging="1440"/>
      </w:pPr>
    </w:p>
    <w:p w:rsidR="00EE20D3" w:rsidRDefault="00097FBB" w:rsidP="0002707C">
      <w:pPr>
        <w:spacing w:after="80"/>
        <w:ind w:left="1440" w:hanging="1440"/>
      </w:pPr>
      <w:r w:rsidRPr="00692BBC">
        <w:t>2008-</w:t>
      </w:r>
      <w:r w:rsidR="00976192">
        <w:t>2014</w:t>
      </w:r>
      <w:r w:rsidRPr="00692BBC">
        <w:tab/>
      </w:r>
      <w:r w:rsidRPr="00616389">
        <w:rPr>
          <w:b/>
        </w:rPr>
        <w:t>Assistant Instructor</w:t>
      </w:r>
      <w:r w:rsidRPr="00692BBC">
        <w:t xml:space="preserve">, Department of Germanic Studies, The University of Texas at Austin. </w:t>
      </w:r>
      <w:r w:rsidR="00EE20D3" w:rsidRPr="00692BBC">
        <w:t xml:space="preserve">Courses taught: </w:t>
      </w:r>
    </w:p>
    <w:p w:rsidR="00EE20D3" w:rsidRDefault="00EE20D3" w:rsidP="00EE20D3">
      <w:pPr>
        <w:pStyle w:val="ListParagraph"/>
        <w:numPr>
          <w:ilvl w:val="0"/>
          <w:numId w:val="3"/>
        </w:numPr>
        <w:spacing w:after="80"/>
      </w:pPr>
      <w:r>
        <w:t>First Semester German (506)</w:t>
      </w:r>
    </w:p>
    <w:p w:rsidR="00EE20D3" w:rsidRDefault="00EE20D3" w:rsidP="00EE20D3">
      <w:pPr>
        <w:pStyle w:val="ListParagraph"/>
        <w:numPr>
          <w:ilvl w:val="0"/>
          <w:numId w:val="3"/>
        </w:numPr>
        <w:spacing w:after="80"/>
      </w:pPr>
      <w:r w:rsidRPr="00692BBC">
        <w:t>Second Semester German</w:t>
      </w:r>
      <w:r>
        <w:t xml:space="preserve"> (507)</w:t>
      </w:r>
    </w:p>
    <w:p w:rsidR="00EE20D3" w:rsidRDefault="00EE20D3" w:rsidP="00EE20D3">
      <w:pPr>
        <w:pStyle w:val="ListParagraph"/>
        <w:numPr>
          <w:ilvl w:val="0"/>
          <w:numId w:val="3"/>
        </w:numPr>
        <w:spacing w:after="80"/>
      </w:pPr>
      <w:r>
        <w:t>Accelerated First Year German (604)</w:t>
      </w:r>
    </w:p>
    <w:p w:rsidR="00A549F2" w:rsidRPr="00692BBC" w:rsidRDefault="00EE20D3" w:rsidP="00D03F10">
      <w:pPr>
        <w:pStyle w:val="ListParagraph"/>
        <w:numPr>
          <w:ilvl w:val="0"/>
          <w:numId w:val="3"/>
        </w:numPr>
        <w:spacing w:after="80"/>
      </w:pPr>
      <w:r>
        <w:t>Accelerated Second Year German (612)</w:t>
      </w:r>
    </w:p>
    <w:p w:rsidR="00616389" w:rsidRDefault="00616389" w:rsidP="00616389">
      <w:pPr>
        <w:keepNext/>
        <w:ind w:left="1440" w:hanging="1440"/>
        <w:rPr>
          <w:b/>
        </w:rPr>
      </w:pPr>
    </w:p>
    <w:p w:rsidR="00D03F10" w:rsidRDefault="00D03F10">
      <w:pPr>
        <w:rPr>
          <w:b/>
        </w:rPr>
      </w:pPr>
      <w:r>
        <w:rPr>
          <w:b/>
        </w:rPr>
        <w:br w:type="page"/>
      </w:r>
    </w:p>
    <w:p w:rsidR="002879F5" w:rsidRDefault="002879F5" w:rsidP="002879F5">
      <w:pPr>
        <w:keepNext/>
        <w:rPr>
          <w:b/>
        </w:rPr>
      </w:pPr>
      <w:r>
        <w:rPr>
          <w:b/>
        </w:rPr>
        <w:lastRenderedPageBreak/>
        <w:t>PRESENTATIONS</w:t>
      </w:r>
    </w:p>
    <w:p w:rsidR="003929B2" w:rsidRDefault="003929B2" w:rsidP="002879F5">
      <w:pPr>
        <w:ind w:left="720" w:hanging="720"/>
      </w:pPr>
      <w:r>
        <w:t>2021</w:t>
      </w:r>
      <w:r>
        <w:tab/>
        <w:t>with Hans C. Boas</w:t>
      </w:r>
      <w:r w:rsidR="002000E9">
        <w:t xml:space="preserve">. </w:t>
      </w:r>
      <w:r>
        <w:t xml:space="preserve">“Interactional Frames in the German Frame-Semantic Online Lexicon (G-FOL)” </w:t>
      </w:r>
      <w:r w:rsidRPr="003929B2">
        <w:t>17th International Pragmatics Conference</w:t>
      </w:r>
      <w:r>
        <w:t>, International Pragmatics Association, online.</w:t>
      </w:r>
    </w:p>
    <w:p w:rsidR="009D35BB" w:rsidRDefault="009D35BB" w:rsidP="002879F5">
      <w:pPr>
        <w:ind w:left="720" w:hanging="720"/>
      </w:pPr>
      <w:r>
        <w:t>2018</w:t>
      </w:r>
      <w:r>
        <w:tab/>
        <w:t>“</w:t>
      </w:r>
      <w:r w:rsidRPr="009D35BB">
        <w:t>Semantic Role Alignment in Metaphor: A Frame Semantic Approach to Metaphoric Meaning</w:t>
      </w:r>
      <w:r>
        <w:t>.” Friday Science Seminar Series,</w:t>
      </w:r>
      <w:r w:rsidRPr="009D35BB">
        <w:t xml:space="preserve"> </w:t>
      </w:r>
      <w:r>
        <w:t>Southern Oregon University, Ashland, OR.</w:t>
      </w:r>
    </w:p>
    <w:p w:rsidR="002879F5" w:rsidRDefault="002879F5" w:rsidP="002879F5">
      <w:pPr>
        <w:ind w:left="720" w:hanging="720"/>
      </w:pPr>
      <w:r>
        <w:t>2018</w:t>
      </w:r>
      <w:r>
        <w:tab/>
        <w:t>with Hans C. Boas. “</w:t>
      </w:r>
      <w:r w:rsidRPr="007C21F7">
        <w:t>Teaching Second Year German Using Frames and Constructions</w:t>
      </w:r>
      <w:r>
        <w:t>.” 3</w:t>
      </w:r>
      <w:r w:rsidRPr="001B4917">
        <w:rPr>
          <w:vertAlign w:val="superscript"/>
        </w:rPr>
        <w:t>rd</w:t>
      </w:r>
      <w:r>
        <w:t xml:space="preserve"> </w:t>
      </w:r>
      <w:r w:rsidRPr="001B4917">
        <w:t>Constructionist Approaches to Language Pedagogy</w:t>
      </w:r>
      <w:r>
        <w:t xml:space="preserve"> Conference, Austin, TX.</w:t>
      </w:r>
    </w:p>
    <w:p w:rsidR="002879F5" w:rsidRDefault="002879F5" w:rsidP="002879F5">
      <w:pPr>
        <w:ind w:left="720" w:hanging="720"/>
      </w:pPr>
      <w:r>
        <w:t>2015</w:t>
      </w:r>
      <w:r>
        <w:tab/>
        <w:t>with</w:t>
      </w:r>
      <w:r w:rsidRPr="003E0099">
        <w:t xml:space="preserve"> Hans C.</w:t>
      </w:r>
      <w:r>
        <w:t xml:space="preserve"> Boas</w:t>
      </w:r>
      <w:r w:rsidRPr="003E0099">
        <w:t xml:space="preserve">, Ryan Dux, </w:t>
      </w:r>
      <w:r>
        <w:t xml:space="preserve">and Annika </w:t>
      </w:r>
      <w:proofErr w:type="spellStart"/>
      <w:r>
        <w:t>VanNoy</w:t>
      </w:r>
      <w:proofErr w:type="spellEnd"/>
      <w:r w:rsidRPr="003E0099">
        <w:t>. "Using the German Frame-based Online Dictionary for teaching vocabulary." 21st Germanic Linguistics Asso</w:t>
      </w:r>
      <w:r>
        <w:t>ciation Conference, Provo, UT</w:t>
      </w:r>
      <w:r w:rsidRPr="003E0099">
        <w:t>.</w:t>
      </w:r>
    </w:p>
    <w:p w:rsidR="002879F5" w:rsidRDefault="002879F5" w:rsidP="002879F5">
      <w:pPr>
        <w:ind w:left="720" w:hanging="720"/>
      </w:pPr>
      <w:r>
        <w:t>2014</w:t>
      </w:r>
      <w:r>
        <w:tab/>
        <w:t>“</w:t>
      </w:r>
      <w:r w:rsidRPr="00AE5476">
        <w:t>Defining Formality Levels: Cultural Scripts as a Guide to the Formality Scale of Register</w:t>
      </w:r>
      <w:r>
        <w:t>” 5</w:t>
      </w:r>
      <w:r w:rsidRPr="00AE5476">
        <w:rPr>
          <w:vertAlign w:val="superscript"/>
        </w:rPr>
        <w:t>th</w:t>
      </w:r>
      <w:r>
        <w:t xml:space="preserve"> Biennial Graduate Student Conference in Germanic Studies, Austin, TX.</w:t>
      </w:r>
    </w:p>
    <w:p w:rsidR="002879F5" w:rsidRDefault="002879F5" w:rsidP="002879F5">
      <w:pPr>
        <w:ind w:left="720" w:hanging="720"/>
      </w:pPr>
      <w:r>
        <w:t>2013</w:t>
      </w:r>
      <w:r>
        <w:tab/>
        <w:t xml:space="preserve">“Metaphor and Figurative Language” The </w:t>
      </w:r>
      <w:proofErr w:type="spellStart"/>
      <w:r>
        <w:t>Migrolect</w:t>
      </w:r>
      <w:proofErr w:type="spellEnd"/>
      <w:r>
        <w:t xml:space="preserve"> Project, Austin, TX.</w:t>
      </w:r>
    </w:p>
    <w:p w:rsidR="002879F5" w:rsidRDefault="002879F5" w:rsidP="002879F5">
      <w:pPr>
        <w:ind w:left="720" w:hanging="720"/>
      </w:pPr>
      <w:r>
        <w:t>2012</w:t>
      </w:r>
      <w:r>
        <w:tab/>
        <w:t xml:space="preserve">“German </w:t>
      </w:r>
      <w:proofErr w:type="spellStart"/>
      <w:r>
        <w:rPr>
          <w:i/>
        </w:rPr>
        <w:t>verkaufen</w:t>
      </w:r>
      <w:proofErr w:type="spellEnd"/>
      <w:r>
        <w:t xml:space="preserve"> in the Conduit Metaphor” Berkeley Germanic Linguistics Roundtable, Berkeley, CA.</w:t>
      </w:r>
    </w:p>
    <w:p w:rsidR="002879F5" w:rsidRDefault="002879F5" w:rsidP="002879F5">
      <w:pPr>
        <w:ind w:left="720" w:hanging="720"/>
      </w:pPr>
      <w:r>
        <w:t>2006</w:t>
      </w:r>
      <w:r>
        <w:tab/>
        <w:t>“</w:t>
      </w:r>
      <w:r w:rsidRPr="00F23994">
        <w:t>State Manipulation of Women’s Roles in National Socialist Germany</w:t>
      </w:r>
      <w:r>
        <w:t>,</w:t>
      </w:r>
      <w:r w:rsidRPr="00F23994">
        <w:t xml:space="preserve">” </w:t>
      </w:r>
      <w:r>
        <w:t>Department of Foreign Languages and Literatu</w:t>
      </w:r>
      <w:r w:rsidR="009D35BB">
        <w:t>res, Southern Oregon University,</w:t>
      </w:r>
      <w:r>
        <w:t xml:space="preserve"> Ashland, OR.</w:t>
      </w:r>
    </w:p>
    <w:p w:rsidR="002879F5" w:rsidRPr="00976192" w:rsidRDefault="002879F5" w:rsidP="002879F5">
      <w:pPr>
        <w:ind w:left="720" w:hanging="720"/>
      </w:pPr>
    </w:p>
    <w:p w:rsidR="00692BBC" w:rsidRPr="00007F15" w:rsidRDefault="00692BBC" w:rsidP="0041458F">
      <w:pPr>
        <w:keepNext/>
        <w:rPr>
          <w:b/>
        </w:rPr>
      </w:pPr>
      <w:r w:rsidRPr="00007F15">
        <w:rPr>
          <w:b/>
        </w:rPr>
        <w:t>PUBLICATIONS</w:t>
      </w:r>
    </w:p>
    <w:p w:rsidR="003847E5" w:rsidRDefault="00FE5791" w:rsidP="00692BBC">
      <w:pPr>
        <w:ind w:left="720" w:hanging="720"/>
      </w:pPr>
      <w:r>
        <w:t>2021</w:t>
      </w:r>
      <w:r w:rsidR="00D03F10">
        <w:tab/>
      </w:r>
      <w:r w:rsidR="003847E5">
        <w:t>“</w:t>
      </w:r>
      <w:r w:rsidR="003847E5" w:rsidRPr="007C21F7">
        <w:t>Teaching Second Year German Using Frames and Constructions</w:t>
      </w:r>
      <w:r w:rsidR="003847E5">
        <w:t xml:space="preserve">.” In </w:t>
      </w:r>
      <w:r w:rsidRPr="00FE5791">
        <w:rPr>
          <w:i/>
        </w:rPr>
        <w:t>Directions for Pedagogical Construction Grammar: Learning and Teaching (with) Constructions</w:t>
      </w:r>
      <w:r w:rsidR="003847E5">
        <w:t>, ed. by Hans C. Boas.</w:t>
      </w:r>
      <w:r w:rsidR="00D03F10">
        <w:t xml:space="preserve"> 265-304.</w:t>
      </w:r>
    </w:p>
    <w:p w:rsidR="00692BBC" w:rsidRDefault="00692BBC" w:rsidP="00692BBC">
      <w:pPr>
        <w:ind w:left="720" w:hanging="720"/>
      </w:pPr>
      <w:r>
        <w:t>2007</w:t>
      </w:r>
      <w:r>
        <w:tab/>
      </w:r>
      <w:r w:rsidRPr="00F21317">
        <w:t>“State Manipulation of Women’s Roles in National Socialist Germany (1933-1945)</w:t>
      </w:r>
      <w:r>
        <w:t>,</w:t>
      </w:r>
      <w:r w:rsidRPr="00F21317">
        <w:t>”</w:t>
      </w:r>
      <w:r>
        <w:t xml:space="preserve"> </w:t>
      </w:r>
      <w:r w:rsidRPr="00692BBC">
        <w:rPr>
          <w:i/>
        </w:rPr>
        <w:t>Southern Oregon University McNair Scholars Journal</w:t>
      </w:r>
      <w:r>
        <w:t xml:space="preserve"> 3: 103-109.</w:t>
      </w:r>
    </w:p>
    <w:p w:rsidR="00692BBC" w:rsidRPr="00692BBC" w:rsidRDefault="00692BBC" w:rsidP="00692BBC">
      <w:pPr>
        <w:ind w:left="720"/>
      </w:pPr>
    </w:p>
    <w:p w:rsidR="00D03F10" w:rsidRDefault="00D03F10" w:rsidP="00D03F10">
      <w:pPr>
        <w:keepNext/>
        <w:rPr>
          <w:b/>
        </w:rPr>
      </w:pPr>
      <w:r>
        <w:rPr>
          <w:b/>
        </w:rPr>
        <w:t>UNIVERSITY SERVICE</w:t>
      </w:r>
    </w:p>
    <w:p w:rsidR="00D03F10" w:rsidRDefault="00D03F10" w:rsidP="00D03F10">
      <w:pPr>
        <w:keepNext/>
        <w:ind w:left="1440" w:hanging="1440"/>
      </w:pPr>
      <w:r>
        <w:t>2016-2020</w:t>
      </w:r>
      <w:r>
        <w:tab/>
        <w:t>Member of the Advisory Council for the Ronald E. McNair Post-Baccalaureate Achievement Program at Southern Oregon University.</w:t>
      </w:r>
    </w:p>
    <w:p w:rsidR="00D03F10" w:rsidRDefault="00D03F10" w:rsidP="00D03F10">
      <w:pPr>
        <w:keepNext/>
        <w:ind w:left="1440" w:hanging="1440"/>
      </w:pPr>
      <w:r>
        <w:t>2017-2020</w:t>
      </w:r>
      <w:r>
        <w:tab/>
        <w:t>Member of the International Studies Faculty Advisory Council at Southern Oregon University.</w:t>
      </w:r>
    </w:p>
    <w:p w:rsidR="00D03F10" w:rsidRDefault="00D03F10" w:rsidP="00D03F10">
      <w:pPr>
        <w:keepNext/>
        <w:ind w:left="1440" w:hanging="1440"/>
      </w:pPr>
      <w:r>
        <w:t>2018-2020</w:t>
      </w:r>
      <w:r>
        <w:tab/>
        <w:t xml:space="preserve">Served on Scholarship Committee for World Languages and Cultures Program at Southern Oregon University. </w:t>
      </w:r>
    </w:p>
    <w:p w:rsidR="00D03F10" w:rsidRDefault="00D03F10" w:rsidP="00D03F10">
      <w:pPr>
        <w:keepNext/>
        <w:ind w:left="1440" w:hanging="1440"/>
      </w:pPr>
      <w:r>
        <w:t>2019</w:t>
      </w:r>
      <w:r>
        <w:tab/>
        <w:t>Organized and fundraised for Campus Theme Event: Invited Speaker Nick Yarris.</w:t>
      </w:r>
    </w:p>
    <w:p w:rsidR="00D03F10" w:rsidRDefault="00D03F10" w:rsidP="00D03F10">
      <w:pPr>
        <w:keepNext/>
        <w:ind w:left="1440" w:hanging="1440"/>
      </w:pPr>
      <w:r>
        <w:t>2018, 2019</w:t>
      </w:r>
      <w:r>
        <w:tab/>
        <w:t>Presented language lessons in French and German Cesar Chavez Leadership Conference on behalf of the World Languages and Cultures Program at Southern Oregon University.</w:t>
      </w:r>
    </w:p>
    <w:p w:rsidR="00D03F10" w:rsidRDefault="00D03F10" w:rsidP="00A0713C">
      <w:pPr>
        <w:rPr>
          <w:b/>
        </w:rPr>
      </w:pPr>
    </w:p>
    <w:p w:rsidR="00A0713C" w:rsidRPr="00A0713C" w:rsidRDefault="00097FBB" w:rsidP="00A0713C">
      <w:pPr>
        <w:rPr>
          <w:b/>
        </w:rPr>
      </w:pPr>
      <w:r>
        <w:rPr>
          <w:b/>
        </w:rPr>
        <w:t xml:space="preserve">ADDITIONAL </w:t>
      </w:r>
      <w:r w:rsidR="00995399">
        <w:rPr>
          <w:b/>
        </w:rPr>
        <w:t xml:space="preserve">EMPLOYMENT AND </w:t>
      </w:r>
      <w:r w:rsidR="00692BBC" w:rsidRPr="00D605CD">
        <w:rPr>
          <w:b/>
        </w:rPr>
        <w:t xml:space="preserve">INTERNSHIPS </w:t>
      </w:r>
      <w:r w:rsidR="00A0713C">
        <w:t xml:space="preserve"> </w:t>
      </w:r>
    </w:p>
    <w:p w:rsidR="00D66629" w:rsidRDefault="00D66629" w:rsidP="00A76A5E">
      <w:pPr>
        <w:ind w:left="1440" w:hanging="1440"/>
      </w:pPr>
      <w:r>
        <w:t>2013</w:t>
      </w:r>
      <w:r w:rsidR="00A0713C">
        <w:t>-present</w:t>
      </w:r>
      <w:r>
        <w:tab/>
        <w:t xml:space="preserve">Linguistics </w:t>
      </w:r>
      <w:r w:rsidR="00C42873">
        <w:t>Research</w:t>
      </w:r>
      <w:r>
        <w:t xml:space="preserve"> Center, The University of Texas at Austin. </w:t>
      </w:r>
      <w:r w:rsidR="00A0713C">
        <w:t>Social Science Research Associate</w:t>
      </w:r>
      <w:r w:rsidR="00274803">
        <w:t xml:space="preserve"> in charge of </w:t>
      </w:r>
      <w:r w:rsidR="00A90521">
        <w:t xml:space="preserve">content </w:t>
      </w:r>
      <w:r w:rsidR="00274803">
        <w:t>development for the G</w:t>
      </w:r>
      <w:r w:rsidR="00A90521">
        <w:t>-</w:t>
      </w:r>
      <w:r w:rsidR="00274803">
        <w:t>FOL project (German</w:t>
      </w:r>
      <w:r w:rsidR="00602116">
        <w:t xml:space="preserve"> Frame-semantic Online Lexicon</w:t>
      </w:r>
      <w:r w:rsidR="00274803">
        <w:t xml:space="preserve">, </w:t>
      </w:r>
      <w:r w:rsidR="00274803" w:rsidRPr="00976192">
        <w:t>http://coerll.utexas.edu/frames/</w:t>
      </w:r>
      <w:r w:rsidR="00274803">
        <w:t>)</w:t>
      </w:r>
      <w:r w:rsidR="00A0713C">
        <w:t>.</w:t>
      </w:r>
      <w:r w:rsidR="00274803">
        <w:t xml:space="preserve"> Previously, research assistant for the METAL digitization project.</w:t>
      </w:r>
    </w:p>
    <w:p w:rsidR="008F3A8E" w:rsidRDefault="008F3A8E" w:rsidP="00A76A5E">
      <w:pPr>
        <w:ind w:left="1440" w:hanging="1440"/>
      </w:pPr>
      <w:r>
        <w:t>2012</w:t>
      </w:r>
      <w:r>
        <w:tab/>
        <w:t xml:space="preserve">The Texas German Dialect Project, The University of Texas at Austin. Student technician </w:t>
      </w:r>
      <w:r w:rsidR="0090620C">
        <w:t>for interview transcription</w:t>
      </w:r>
      <w:r>
        <w:t>.</w:t>
      </w:r>
    </w:p>
    <w:p w:rsidR="008F3A8E" w:rsidRDefault="008F3A8E" w:rsidP="00A76A5E">
      <w:pPr>
        <w:ind w:left="1440" w:hanging="1440"/>
      </w:pPr>
      <w:r>
        <w:t>2012</w:t>
      </w:r>
      <w:r>
        <w:tab/>
        <w:t>Center for Open Educational Resources and Language Learning, The University of Texas at Austi</w:t>
      </w:r>
      <w:r w:rsidR="0090620C">
        <w:t>n. Student technician for</w:t>
      </w:r>
      <w:r>
        <w:t xml:space="preserve"> the </w:t>
      </w:r>
      <w:r w:rsidR="00274803">
        <w:t>G</w:t>
      </w:r>
      <w:r w:rsidR="00A90521">
        <w:t>-</w:t>
      </w:r>
      <w:r w:rsidR="00976192">
        <w:t>FOL</w:t>
      </w:r>
      <w:r>
        <w:t xml:space="preserve"> project.</w:t>
      </w:r>
    </w:p>
    <w:p w:rsidR="00D605CD" w:rsidRPr="00D605CD" w:rsidRDefault="00D605CD" w:rsidP="00A76A5E">
      <w:pPr>
        <w:ind w:left="1440" w:hanging="1440"/>
      </w:pPr>
      <w:r w:rsidRPr="00D605CD">
        <w:lastRenderedPageBreak/>
        <w:t>2010</w:t>
      </w:r>
      <w:r w:rsidRPr="00D605CD">
        <w:tab/>
      </w:r>
      <w:r>
        <w:t xml:space="preserve">Linguistics </w:t>
      </w:r>
      <w:r w:rsidR="00C42873">
        <w:t>Research</w:t>
      </w:r>
      <w:r>
        <w:t xml:space="preserve"> Center, The University of Texas at Austin. Student</w:t>
      </w:r>
      <w:r w:rsidR="00A76A5E">
        <w:t xml:space="preserve"> technician</w:t>
      </w:r>
      <w:r w:rsidR="0090620C">
        <w:t xml:space="preserve"> for</w:t>
      </w:r>
      <w:r w:rsidR="008F3A8E">
        <w:t xml:space="preserve"> the Indo-European Lexicon project.</w:t>
      </w:r>
    </w:p>
    <w:p w:rsidR="00692BBC" w:rsidRPr="002F51BA" w:rsidRDefault="00692BBC" w:rsidP="00692BBC">
      <w:r w:rsidRPr="009D35BB">
        <w:t>2005</w:t>
      </w:r>
      <w:r w:rsidRPr="009D35BB">
        <w:tab/>
      </w:r>
      <w:r w:rsidRPr="009D35BB">
        <w:tab/>
      </w:r>
      <w:proofErr w:type="spellStart"/>
      <w:r w:rsidRPr="009D35BB">
        <w:t>Migros</w:t>
      </w:r>
      <w:proofErr w:type="spellEnd"/>
      <w:r w:rsidRPr="009D35BB">
        <w:t xml:space="preserve"> </w:t>
      </w:r>
      <w:proofErr w:type="spellStart"/>
      <w:r w:rsidRPr="009D35BB">
        <w:t>Kirschgarten</w:t>
      </w:r>
      <w:proofErr w:type="spellEnd"/>
      <w:r w:rsidRPr="009D35BB">
        <w:t xml:space="preserve"> </w:t>
      </w:r>
      <w:r w:rsidR="00274803" w:rsidRPr="009D35BB">
        <w:t xml:space="preserve">in </w:t>
      </w:r>
      <w:r w:rsidRPr="009D35BB">
        <w:t xml:space="preserve">Basel, Switzerland. </w:t>
      </w:r>
      <w:r w:rsidRPr="002F51BA">
        <w:t>Customer service representative.</w:t>
      </w:r>
    </w:p>
    <w:p w:rsidR="0002707C" w:rsidRDefault="0002707C">
      <w:pPr>
        <w:rPr>
          <w:b/>
        </w:rPr>
      </w:pPr>
    </w:p>
    <w:p w:rsidR="00097FBB" w:rsidRDefault="00097FBB" w:rsidP="00097FBB">
      <w:pPr>
        <w:rPr>
          <w:b/>
        </w:rPr>
      </w:pPr>
      <w:r>
        <w:rPr>
          <w:b/>
        </w:rPr>
        <w:t>RESEARCH INTERESTS</w:t>
      </w:r>
    </w:p>
    <w:p w:rsidR="00097FBB" w:rsidRDefault="00274803" w:rsidP="00097FBB">
      <w:r>
        <w:t xml:space="preserve">Application of Linguistic Theory to FL Teaching, Pedagogy, Vocabulary Acquisition, Learning Theory, </w:t>
      </w:r>
      <w:r w:rsidR="00D932B5">
        <w:t>History and Future of the European Union, Demographic</w:t>
      </w:r>
      <w:r w:rsidR="00A549F2">
        <w:t>, Political</w:t>
      </w:r>
      <w:r w:rsidR="00D932B5">
        <w:t xml:space="preserve"> and Cultural Shifts in Today’s Germany, Political Systems of the German-speaking Countries, </w:t>
      </w:r>
      <w:r>
        <w:t xml:space="preserve">Open Educational Resources, </w:t>
      </w:r>
      <w:r w:rsidR="00097FBB">
        <w:t xml:space="preserve">Lexical Semantics, Metaphor, Intercultural Pragmatics, Conversation Analysis, </w:t>
      </w:r>
      <w:r w:rsidR="00E67614">
        <w:t xml:space="preserve">Consciousness Studies, </w:t>
      </w:r>
      <w:r w:rsidR="00097FBB">
        <w:t>Older Germanic Languages.</w:t>
      </w:r>
    </w:p>
    <w:p w:rsidR="00097FBB" w:rsidRPr="00767101" w:rsidRDefault="00097FBB" w:rsidP="00097FBB"/>
    <w:p w:rsidR="00692BBC" w:rsidRDefault="00692BBC" w:rsidP="00692BBC">
      <w:pPr>
        <w:rPr>
          <w:b/>
        </w:rPr>
      </w:pPr>
      <w:r>
        <w:rPr>
          <w:b/>
        </w:rPr>
        <w:t>LANGUAGES</w:t>
      </w:r>
    </w:p>
    <w:p w:rsidR="001E5313" w:rsidRDefault="00692BBC">
      <w:r>
        <w:t>English (native speaker), German (near-native fluency), French (fluent), Old Saxon (</w:t>
      </w:r>
      <w:r w:rsidR="00097FBB">
        <w:t>philological</w:t>
      </w:r>
      <w:r>
        <w:t xml:space="preserve"> knowledge).</w:t>
      </w:r>
    </w:p>
    <w:sectPr w:rsidR="001E5313" w:rsidSect="00EE79AF">
      <w:type w:val="continuous"/>
      <w:pgSz w:w="12240" w:h="15840"/>
      <w:pgMar w:top="1440" w:right="1440" w:bottom="13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08AA0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F73EFF"/>
    <w:multiLevelType w:val="hybridMultilevel"/>
    <w:tmpl w:val="0E2882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F58603A"/>
    <w:multiLevelType w:val="hybridMultilevel"/>
    <w:tmpl w:val="B50E7A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E2C4530"/>
    <w:multiLevelType w:val="hybridMultilevel"/>
    <w:tmpl w:val="218E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BC"/>
    <w:rsid w:val="0002707C"/>
    <w:rsid w:val="00027282"/>
    <w:rsid w:val="000323C3"/>
    <w:rsid w:val="00032BC7"/>
    <w:rsid w:val="00097FBB"/>
    <w:rsid w:val="000F30AA"/>
    <w:rsid w:val="000F5FBB"/>
    <w:rsid w:val="00110876"/>
    <w:rsid w:val="001156C5"/>
    <w:rsid w:val="00136DAC"/>
    <w:rsid w:val="0013760F"/>
    <w:rsid w:val="00180160"/>
    <w:rsid w:val="001929C8"/>
    <w:rsid w:val="001B4917"/>
    <w:rsid w:val="001D7BB4"/>
    <w:rsid w:val="001E5313"/>
    <w:rsid w:val="001E770C"/>
    <w:rsid w:val="002000E9"/>
    <w:rsid w:val="0022770B"/>
    <w:rsid w:val="002604D4"/>
    <w:rsid w:val="00264E48"/>
    <w:rsid w:val="002663AB"/>
    <w:rsid w:val="00274803"/>
    <w:rsid w:val="002802DB"/>
    <w:rsid w:val="002879F5"/>
    <w:rsid w:val="002A4434"/>
    <w:rsid w:val="002F51BA"/>
    <w:rsid w:val="003520BB"/>
    <w:rsid w:val="00381406"/>
    <w:rsid w:val="003847E5"/>
    <w:rsid w:val="003929B2"/>
    <w:rsid w:val="003E0099"/>
    <w:rsid w:val="0041458F"/>
    <w:rsid w:val="004E7CF6"/>
    <w:rsid w:val="00507453"/>
    <w:rsid w:val="00554E11"/>
    <w:rsid w:val="005C62C9"/>
    <w:rsid w:val="005E1E0D"/>
    <w:rsid w:val="00602116"/>
    <w:rsid w:val="00616389"/>
    <w:rsid w:val="00692BBC"/>
    <w:rsid w:val="006B3DD6"/>
    <w:rsid w:val="00722E7F"/>
    <w:rsid w:val="00773D26"/>
    <w:rsid w:val="007C21F7"/>
    <w:rsid w:val="007D7F4F"/>
    <w:rsid w:val="008030AC"/>
    <w:rsid w:val="00825DC9"/>
    <w:rsid w:val="0082799A"/>
    <w:rsid w:val="008B325E"/>
    <w:rsid w:val="008F3A8E"/>
    <w:rsid w:val="0090620C"/>
    <w:rsid w:val="00976192"/>
    <w:rsid w:val="00980B1F"/>
    <w:rsid w:val="00995399"/>
    <w:rsid w:val="009B200C"/>
    <w:rsid w:val="009D35BB"/>
    <w:rsid w:val="00A0713C"/>
    <w:rsid w:val="00A22ED2"/>
    <w:rsid w:val="00A32771"/>
    <w:rsid w:val="00A549F2"/>
    <w:rsid w:val="00A76A5E"/>
    <w:rsid w:val="00A776D1"/>
    <w:rsid w:val="00A90521"/>
    <w:rsid w:val="00A92BF5"/>
    <w:rsid w:val="00AA7729"/>
    <w:rsid w:val="00AE5476"/>
    <w:rsid w:val="00AF0046"/>
    <w:rsid w:val="00AF3C90"/>
    <w:rsid w:val="00B603D0"/>
    <w:rsid w:val="00B652F7"/>
    <w:rsid w:val="00BD0A5B"/>
    <w:rsid w:val="00C42873"/>
    <w:rsid w:val="00C43D95"/>
    <w:rsid w:val="00C61BEE"/>
    <w:rsid w:val="00D03F10"/>
    <w:rsid w:val="00D42BBC"/>
    <w:rsid w:val="00D54589"/>
    <w:rsid w:val="00D605CD"/>
    <w:rsid w:val="00D66629"/>
    <w:rsid w:val="00D932B5"/>
    <w:rsid w:val="00E43E05"/>
    <w:rsid w:val="00E6760C"/>
    <w:rsid w:val="00E67614"/>
    <w:rsid w:val="00EE20D3"/>
    <w:rsid w:val="00EE79AF"/>
    <w:rsid w:val="00F01FB4"/>
    <w:rsid w:val="00FA6FB0"/>
    <w:rsid w:val="00F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7B103-E323-4695-87F5-2838769A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B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531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E2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Maggie S</vt:lpstr>
    </vt:vector>
  </TitlesOfParts>
  <Company>University of Texas at Austin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Maggie S</dc:title>
  <dc:subject/>
  <dc:creator>Maggie Gemmell</dc:creator>
  <cp:keywords/>
  <dc:description/>
  <cp:lastModifiedBy>Maggie Gemmell</cp:lastModifiedBy>
  <cp:revision>10</cp:revision>
  <cp:lastPrinted>2021-01-25T23:16:00Z</cp:lastPrinted>
  <dcterms:created xsi:type="dcterms:W3CDTF">2021-01-25T23:17:00Z</dcterms:created>
  <dcterms:modified xsi:type="dcterms:W3CDTF">2021-09-07T19:07:00Z</dcterms:modified>
</cp:coreProperties>
</file>